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CBAE4" w14:textId="38DE0028" w:rsidR="00A22F8E" w:rsidRPr="00B06090" w:rsidRDefault="00A22F8E" w:rsidP="00A22F8E">
      <w:pPr>
        <w:pStyle w:val="3GPPHeader"/>
        <w:spacing w:after="0"/>
        <w:rPr>
          <w:rFonts w:cs="Arial"/>
          <w:szCs w:val="24"/>
        </w:rPr>
      </w:pPr>
      <w:bookmarkStart w:id="0" w:name="_Hlk70484476"/>
      <w:bookmarkStart w:id="1" w:name="_Hlk153953944"/>
      <w:bookmarkStart w:id="2" w:name="_Toc60776688"/>
      <w:bookmarkStart w:id="3" w:name="_Toc90650560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B06090">
        <w:rPr>
          <w:rFonts w:cs="Arial"/>
          <w:szCs w:val="24"/>
        </w:rPr>
        <w:t>3GPP TSG-RAN WG2 Meeting #12</w:t>
      </w:r>
      <w:r w:rsidR="007C349E">
        <w:rPr>
          <w:rFonts w:cs="Arial"/>
          <w:szCs w:val="24"/>
        </w:rPr>
        <w:t>7</w:t>
      </w:r>
      <w:r w:rsidR="003A16F9">
        <w:rPr>
          <w:rFonts w:cs="Arial"/>
          <w:szCs w:val="24"/>
        </w:rPr>
        <w:t>bis</w:t>
      </w:r>
      <w:r w:rsidRPr="00B06090">
        <w:rPr>
          <w:rFonts w:cs="Arial"/>
          <w:szCs w:val="24"/>
        </w:rPr>
        <w:tab/>
      </w:r>
      <w:r w:rsidR="004B189B" w:rsidRPr="004B189B">
        <w:rPr>
          <w:rFonts w:cs="Arial"/>
          <w:szCs w:val="24"/>
        </w:rPr>
        <w:t>R2-2408987</w:t>
      </w:r>
    </w:p>
    <w:p w14:paraId="133A92D9" w14:textId="36C5CAE7" w:rsidR="00A22F8E" w:rsidRPr="00B06090" w:rsidRDefault="003A16F9" w:rsidP="00A22F8E">
      <w:pPr>
        <w:pStyle w:val="3GPPHeader"/>
        <w:spacing w:after="0"/>
        <w:rPr>
          <w:rFonts w:cs="Arial"/>
          <w:szCs w:val="24"/>
        </w:rPr>
      </w:pPr>
      <w:r>
        <w:rPr>
          <w:rFonts w:cs="Arial"/>
          <w:szCs w:val="24"/>
        </w:rPr>
        <w:t>Hefei</w:t>
      </w:r>
      <w:r w:rsidR="00A22F8E" w:rsidRPr="00B06090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China</w:t>
      </w:r>
      <w:r w:rsidR="007C349E">
        <w:rPr>
          <w:rFonts w:cs="Arial"/>
          <w:szCs w:val="24"/>
        </w:rPr>
        <w:t xml:space="preserve">, </w:t>
      </w:r>
      <w:r>
        <w:t>Oct. 14 – 18</w:t>
      </w:r>
      <w:r w:rsidRPr="00DF5F1F">
        <w:t>,</w:t>
      </w:r>
      <w:r w:rsidRPr="000C3D60">
        <w:t xml:space="preserve"> 2024</w:t>
      </w:r>
    </w:p>
    <w:bookmarkEnd w:id="0"/>
    <w:bookmarkEnd w:id="1"/>
    <w:p w14:paraId="1FEF0817" w14:textId="7C616D67" w:rsidR="00946C32" w:rsidRPr="00946C32" w:rsidRDefault="00946C32" w:rsidP="007054A8">
      <w:pPr>
        <w:jc w:val="center"/>
        <w:rPr>
          <w:rFonts w:ascii="Arial" w:eastAsia="맑은 고딕" w:hAnsi="Arial" w:cs="Arial"/>
          <w:b/>
          <w:lang w:eastAsia="ko-KR"/>
        </w:rPr>
      </w:pPr>
    </w:p>
    <w:p w14:paraId="2C7DFAC9" w14:textId="70246526" w:rsidR="00946C32" w:rsidRPr="00946C32" w:rsidRDefault="00946C32" w:rsidP="00F148DD">
      <w:pPr>
        <w:spacing w:line="360" w:lineRule="auto"/>
        <w:rPr>
          <w:rFonts w:ascii="Arial" w:eastAsia="맑은 고딕" w:hAnsi="Arial" w:cs="Arial"/>
          <w:b/>
          <w:lang w:eastAsia="ko-KR"/>
        </w:rPr>
      </w:pPr>
      <w:r w:rsidRPr="00340DDF">
        <w:rPr>
          <w:rFonts w:ascii="Arial" w:eastAsia="맑은 고딕" w:hAnsi="Arial" w:cs="Arial"/>
          <w:b/>
          <w:lang w:eastAsia="ko-KR"/>
        </w:rPr>
        <w:t>Agenda item:</w:t>
      </w:r>
      <w:r w:rsidRPr="00340DDF">
        <w:rPr>
          <w:rFonts w:ascii="Arial" w:eastAsia="맑은 고딕" w:hAnsi="Arial" w:cs="Arial"/>
          <w:b/>
          <w:lang w:eastAsia="ko-KR"/>
        </w:rPr>
        <w:tab/>
      </w:r>
      <w:r w:rsidR="007054A8" w:rsidRPr="00340DDF">
        <w:rPr>
          <w:rFonts w:ascii="Arial" w:eastAsia="맑은 고딕" w:hAnsi="Arial" w:cs="Arial"/>
          <w:b/>
          <w:lang w:eastAsia="ko-KR"/>
        </w:rPr>
        <w:tab/>
      </w:r>
      <w:r w:rsidR="002942B7" w:rsidRPr="00340DDF">
        <w:rPr>
          <w:rFonts w:ascii="Arial" w:eastAsia="맑은 고딕" w:hAnsi="Arial" w:cs="Arial"/>
          <w:b/>
          <w:lang w:eastAsia="ko-KR"/>
        </w:rPr>
        <w:t>7</w:t>
      </w:r>
      <w:r w:rsidR="006E047D" w:rsidRPr="00340DDF">
        <w:rPr>
          <w:rFonts w:ascii="Arial" w:eastAsia="맑은 고딕" w:hAnsi="Arial" w:cs="Arial"/>
          <w:b/>
          <w:lang w:eastAsia="ko-KR"/>
        </w:rPr>
        <w:t>.5.</w:t>
      </w:r>
      <w:r w:rsidR="005B5931">
        <w:rPr>
          <w:rFonts w:ascii="Arial" w:eastAsia="맑은 고딕" w:hAnsi="Arial" w:cs="Arial"/>
          <w:b/>
          <w:lang w:eastAsia="ko-KR"/>
        </w:rPr>
        <w:t>3</w:t>
      </w:r>
    </w:p>
    <w:p w14:paraId="7D2B05FF" w14:textId="54FCDBE7" w:rsidR="00946C32" w:rsidRPr="00946C32" w:rsidRDefault="00946C32" w:rsidP="00946C32">
      <w:pPr>
        <w:spacing w:line="360" w:lineRule="auto"/>
        <w:rPr>
          <w:rFonts w:ascii="Arial" w:eastAsia="맑은 고딕" w:hAnsi="Arial" w:cs="Arial"/>
          <w:b/>
          <w:lang w:eastAsia="ko-KR"/>
        </w:rPr>
      </w:pPr>
      <w:r w:rsidRPr="00946C32">
        <w:rPr>
          <w:rFonts w:ascii="Arial" w:eastAsia="맑은 고딕" w:hAnsi="Arial" w:cs="Arial"/>
          <w:b/>
          <w:lang w:eastAsia="ko-KR"/>
        </w:rPr>
        <w:t>Source:</w:t>
      </w:r>
      <w:r w:rsidRPr="00946C32">
        <w:rPr>
          <w:rFonts w:ascii="Arial" w:eastAsia="맑은 고딕" w:hAnsi="Arial" w:cs="Arial"/>
          <w:b/>
          <w:lang w:eastAsia="ko-KR"/>
        </w:rPr>
        <w:tab/>
      </w:r>
      <w:r w:rsidRPr="00946C32">
        <w:rPr>
          <w:rFonts w:ascii="Arial" w:eastAsia="맑은 고딕" w:hAnsi="Arial" w:cs="Arial"/>
          <w:b/>
          <w:lang w:eastAsia="ko-KR"/>
        </w:rPr>
        <w:tab/>
      </w:r>
      <w:r w:rsidRPr="00946C32">
        <w:rPr>
          <w:rFonts w:ascii="Arial" w:eastAsia="맑은 고딕" w:hAnsi="Arial" w:cs="Arial"/>
          <w:b/>
          <w:lang w:eastAsia="ko-KR"/>
        </w:rPr>
        <w:tab/>
      </w:r>
      <w:r w:rsidR="007054A8">
        <w:rPr>
          <w:rFonts w:ascii="Arial" w:eastAsia="맑은 고딕" w:hAnsi="Arial" w:cs="Arial"/>
          <w:b/>
          <w:lang w:eastAsia="ko-KR"/>
        </w:rPr>
        <w:tab/>
      </w:r>
      <w:r w:rsidRPr="00946C32">
        <w:rPr>
          <w:rFonts w:ascii="Arial" w:eastAsia="맑은 고딕" w:hAnsi="Arial" w:cs="Arial"/>
          <w:b/>
          <w:lang w:eastAsia="ko-KR"/>
        </w:rPr>
        <w:t>Samsung</w:t>
      </w:r>
    </w:p>
    <w:p w14:paraId="145A5BCE" w14:textId="12321687" w:rsidR="00946C32" w:rsidRPr="00B244B7" w:rsidRDefault="00946C32" w:rsidP="00946C32">
      <w:pPr>
        <w:spacing w:line="360" w:lineRule="auto"/>
        <w:rPr>
          <w:rFonts w:ascii="Arial" w:eastAsia="맑은 고딕" w:hAnsi="Arial" w:cs="Arial"/>
          <w:b/>
          <w:lang w:val="en-US" w:eastAsia="ko-KR"/>
        </w:rPr>
      </w:pPr>
      <w:r w:rsidRPr="00946C32">
        <w:rPr>
          <w:rFonts w:ascii="Arial" w:eastAsia="맑은 고딕" w:hAnsi="Arial" w:cs="Arial"/>
          <w:b/>
          <w:lang w:eastAsia="ko-KR"/>
        </w:rPr>
        <w:t>Title:</w:t>
      </w:r>
      <w:r w:rsidRPr="00946C32">
        <w:rPr>
          <w:rFonts w:ascii="Arial" w:eastAsia="맑은 고딕" w:hAnsi="Arial" w:cs="Arial"/>
          <w:b/>
          <w:lang w:eastAsia="ko-KR"/>
        </w:rPr>
        <w:tab/>
      </w:r>
      <w:r w:rsidRPr="00946C32">
        <w:rPr>
          <w:rFonts w:ascii="Arial" w:eastAsia="맑은 고딕" w:hAnsi="Arial" w:cs="Arial"/>
          <w:b/>
          <w:lang w:eastAsia="ko-KR"/>
        </w:rPr>
        <w:tab/>
      </w:r>
      <w:r w:rsidRPr="00946C32">
        <w:rPr>
          <w:rFonts w:ascii="Arial" w:eastAsia="맑은 고딕" w:hAnsi="Arial" w:cs="Arial"/>
          <w:b/>
          <w:lang w:eastAsia="ko-KR"/>
        </w:rPr>
        <w:tab/>
      </w:r>
      <w:r w:rsidRPr="00946C32">
        <w:rPr>
          <w:rFonts w:ascii="Arial" w:eastAsia="맑은 고딕" w:hAnsi="Arial" w:cs="Arial"/>
          <w:b/>
          <w:lang w:eastAsia="ko-KR"/>
        </w:rPr>
        <w:tab/>
      </w:r>
      <w:r w:rsidR="007054A8">
        <w:rPr>
          <w:rFonts w:ascii="Arial" w:eastAsia="맑은 고딕" w:hAnsi="Arial" w:cs="Arial"/>
          <w:b/>
          <w:lang w:eastAsia="ko-KR"/>
        </w:rPr>
        <w:tab/>
      </w:r>
      <w:r w:rsidR="00B244B7" w:rsidRPr="00B244B7">
        <w:rPr>
          <w:rFonts w:ascii="Arial" w:eastAsia="맑은 고딕" w:hAnsi="Arial" w:cs="Arial"/>
          <w:b/>
          <w:lang w:eastAsia="ko-KR"/>
        </w:rPr>
        <w:t>Correction for delay-critical indication from PDCP to RLC</w:t>
      </w:r>
    </w:p>
    <w:p w14:paraId="3964BC63" w14:textId="0CA230F0" w:rsidR="00946C32" w:rsidRPr="00946C32" w:rsidRDefault="00946C32" w:rsidP="00946C32">
      <w:pPr>
        <w:spacing w:line="360" w:lineRule="auto"/>
        <w:rPr>
          <w:rFonts w:ascii="Arial" w:eastAsia="MS Mincho" w:hAnsi="Arial" w:cs="Arial"/>
          <w:b/>
        </w:rPr>
      </w:pPr>
      <w:r w:rsidRPr="00946C32">
        <w:rPr>
          <w:rFonts w:ascii="Arial" w:eastAsia="맑은 고딕" w:hAnsi="Arial" w:cs="Arial"/>
          <w:b/>
          <w:lang w:eastAsia="ko-KR"/>
        </w:rPr>
        <w:t>Document for:</w:t>
      </w:r>
      <w:r w:rsidRPr="00946C32">
        <w:rPr>
          <w:rFonts w:ascii="Arial" w:eastAsia="맑은 고딕" w:hAnsi="Arial" w:cs="Arial"/>
          <w:b/>
          <w:lang w:eastAsia="ko-KR"/>
        </w:rPr>
        <w:tab/>
      </w:r>
      <w:r w:rsidR="007054A8">
        <w:rPr>
          <w:rFonts w:ascii="Arial" w:eastAsia="맑은 고딕" w:hAnsi="Arial" w:cs="Arial"/>
          <w:b/>
          <w:lang w:eastAsia="ko-KR"/>
        </w:rPr>
        <w:tab/>
      </w:r>
      <w:r w:rsidRPr="00946C32">
        <w:rPr>
          <w:rFonts w:ascii="Arial" w:eastAsia="맑은 고딕" w:hAnsi="Arial" w:cs="Arial"/>
          <w:b/>
          <w:lang w:eastAsia="ko-KR"/>
        </w:rPr>
        <w:t>Discussion &amp; Decision</w:t>
      </w:r>
    </w:p>
    <w:bookmarkEnd w:id="2"/>
    <w:bookmarkEnd w:id="3"/>
    <w:p w14:paraId="63DB7E41" w14:textId="77777777" w:rsidR="00ED62CC" w:rsidRPr="00D12514" w:rsidRDefault="003A10FE" w:rsidP="00ED62CC">
      <w:pPr>
        <w:pStyle w:val="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ED62CC">
        <w:rPr>
          <w:rFonts w:eastAsia="MS Mincho"/>
        </w:rPr>
        <w:t>Introduction</w:t>
      </w:r>
    </w:p>
    <w:p w14:paraId="070960F9" w14:textId="72929D6A" w:rsidR="007A57C2" w:rsidRPr="007A57C2" w:rsidRDefault="007A57C2" w:rsidP="000F700F">
      <w:pPr>
        <w:rPr>
          <w:rFonts w:eastAsia="맑은 고딕"/>
          <w:sz w:val="20"/>
          <w:szCs w:val="20"/>
          <w:lang w:eastAsia="ko-KR"/>
        </w:rPr>
      </w:pPr>
      <w:r w:rsidRPr="007A57C2">
        <w:rPr>
          <w:rFonts w:eastAsia="맑은 고딕"/>
          <w:sz w:val="20"/>
          <w:szCs w:val="20"/>
          <w:lang w:eastAsia="ko-KR"/>
        </w:rPr>
        <w:t xml:space="preserve">In this paper, we </w:t>
      </w:r>
      <w:r w:rsidR="006D4AD6">
        <w:rPr>
          <w:rFonts w:eastAsia="맑은 고딕"/>
          <w:sz w:val="20"/>
          <w:szCs w:val="20"/>
          <w:lang w:eastAsia="ko-KR"/>
        </w:rPr>
        <w:t>address</w:t>
      </w:r>
      <w:r w:rsidRPr="007A57C2">
        <w:rPr>
          <w:rFonts w:eastAsia="맑은 고딕"/>
          <w:sz w:val="20"/>
          <w:szCs w:val="20"/>
          <w:lang w:eastAsia="ko-KR"/>
        </w:rPr>
        <w:t xml:space="preserve"> </w:t>
      </w:r>
      <w:r w:rsidR="00770181">
        <w:rPr>
          <w:rFonts w:eastAsia="맑은 고딕"/>
          <w:sz w:val="20"/>
          <w:szCs w:val="20"/>
          <w:lang w:eastAsia="ko-KR"/>
        </w:rPr>
        <w:t xml:space="preserve">an essential </w:t>
      </w:r>
      <w:r w:rsidR="00C929B9">
        <w:rPr>
          <w:rFonts w:eastAsia="맑은 고딕"/>
          <w:sz w:val="20"/>
          <w:szCs w:val="20"/>
          <w:lang w:eastAsia="ko-KR"/>
        </w:rPr>
        <w:t>correction</w:t>
      </w:r>
      <w:r w:rsidRPr="007A57C2">
        <w:rPr>
          <w:rFonts w:eastAsia="맑은 고딕"/>
          <w:sz w:val="20"/>
          <w:szCs w:val="20"/>
          <w:lang w:eastAsia="ko-KR"/>
        </w:rPr>
        <w:t xml:space="preserve"> for</w:t>
      </w:r>
      <w:r w:rsidR="00770181">
        <w:rPr>
          <w:rFonts w:eastAsia="맑은 고딕"/>
          <w:sz w:val="20"/>
          <w:szCs w:val="20"/>
          <w:lang w:eastAsia="ko-KR"/>
        </w:rPr>
        <w:t xml:space="preserve"> delay-critical indication from PDCP to RLC</w:t>
      </w:r>
      <w:r w:rsidRPr="007A57C2">
        <w:rPr>
          <w:rFonts w:eastAsia="맑은 고딕"/>
          <w:sz w:val="20"/>
          <w:szCs w:val="20"/>
          <w:lang w:eastAsia="ko-KR"/>
        </w:rPr>
        <w:t>.</w:t>
      </w:r>
    </w:p>
    <w:p w14:paraId="42697931" w14:textId="77777777" w:rsidR="00ED62CC" w:rsidRDefault="00ED62CC" w:rsidP="00ED62CC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14:paraId="50D08049" w14:textId="0CE02CDA" w:rsidR="000B0C35" w:rsidRDefault="0070740A" w:rsidP="0070740A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120"/>
        <w:contextualSpacing/>
        <w:jc w:val="both"/>
        <w:rPr>
          <w:rFonts w:eastAsia="맑은 고딕" w:hint="eastAsia"/>
          <w:sz w:val="20"/>
          <w:szCs w:val="20"/>
          <w:lang w:eastAsia="ko-KR"/>
        </w:rPr>
      </w:pPr>
      <w:r>
        <w:rPr>
          <w:sz w:val="20"/>
          <w:szCs w:val="20"/>
          <w:lang w:val="en-GB" w:eastAsia="en-US"/>
        </w:rPr>
        <w:t>The d</w:t>
      </w:r>
      <w:proofErr w:type="spellStart"/>
      <w:r w:rsidR="000B799F">
        <w:rPr>
          <w:rFonts w:eastAsia="맑은 고딕"/>
          <w:sz w:val="20"/>
          <w:szCs w:val="20"/>
          <w:lang w:eastAsia="ko-KR"/>
        </w:rPr>
        <w:t>etermination</w:t>
      </w:r>
      <w:proofErr w:type="spellEnd"/>
      <w:r w:rsidR="000B799F">
        <w:rPr>
          <w:rFonts w:eastAsia="맑은 고딕"/>
          <w:sz w:val="20"/>
          <w:szCs w:val="20"/>
          <w:lang w:eastAsia="ko-KR"/>
        </w:rPr>
        <w:t xml:space="preserve"> of</w:t>
      </w:r>
      <w:r w:rsidR="00053564">
        <w:rPr>
          <w:rFonts w:eastAsia="맑은 고딕"/>
          <w:sz w:val="20"/>
          <w:szCs w:val="20"/>
          <w:lang w:eastAsia="ko-KR"/>
        </w:rPr>
        <w:t xml:space="preserve"> </w:t>
      </w:r>
      <w:r w:rsidR="000B799F">
        <w:rPr>
          <w:rFonts w:eastAsia="맑은 고딕"/>
          <w:sz w:val="20"/>
          <w:szCs w:val="20"/>
          <w:lang w:eastAsia="ko-KR"/>
        </w:rPr>
        <w:t xml:space="preserve">delay-critical </w:t>
      </w:r>
      <w:r w:rsidR="00053564">
        <w:rPr>
          <w:rFonts w:eastAsia="맑은 고딕"/>
          <w:sz w:val="20"/>
          <w:szCs w:val="20"/>
          <w:lang w:eastAsia="ko-KR"/>
        </w:rPr>
        <w:t>RLC SDU</w:t>
      </w:r>
      <w:r w:rsidR="001B1B68">
        <w:rPr>
          <w:rFonts w:eastAsia="맑은 고딕"/>
          <w:sz w:val="20"/>
          <w:szCs w:val="20"/>
          <w:lang w:eastAsia="ko-KR"/>
        </w:rPr>
        <w:t xml:space="preserve"> at RLC</w:t>
      </w:r>
      <w:r w:rsidR="00053564">
        <w:rPr>
          <w:rFonts w:eastAsia="맑은 고딕"/>
          <w:sz w:val="20"/>
          <w:szCs w:val="20"/>
          <w:lang w:eastAsia="ko-KR"/>
        </w:rPr>
        <w:t xml:space="preserve"> is totally </w:t>
      </w:r>
      <w:r w:rsidR="000B799F">
        <w:rPr>
          <w:rFonts w:eastAsia="맑은 고딕"/>
          <w:sz w:val="20"/>
          <w:szCs w:val="20"/>
          <w:lang w:eastAsia="ko-KR"/>
        </w:rPr>
        <w:t xml:space="preserve">based on </w:t>
      </w:r>
      <w:r w:rsidR="00053564">
        <w:rPr>
          <w:rFonts w:eastAsia="맑은 고딕"/>
          <w:sz w:val="20"/>
          <w:szCs w:val="20"/>
          <w:lang w:eastAsia="ko-KR"/>
        </w:rPr>
        <w:t xml:space="preserve">the delay-critical indication from PDCP (see the highlighted </w:t>
      </w:r>
      <w:r w:rsidR="00CB19F4">
        <w:rPr>
          <w:rFonts w:eastAsia="맑은 고딕"/>
          <w:sz w:val="20"/>
          <w:szCs w:val="20"/>
          <w:lang w:eastAsia="ko-KR"/>
        </w:rPr>
        <w:t>part</w:t>
      </w:r>
      <w:r w:rsidR="00053564">
        <w:rPr>
          <w:rFonts w:eastAsia="맑은 고딕"/>
          <w:sz w:val="20"/>
          <w:szCs w:val="20"/>
          <w:lang w:eastAsia="ko-KR"/>
        </w:rPr>
        <w:t xml:space="preserve"> below). </w:t>
      </w:r>
    </w:p>
    <w:tbl>
      <w:tblPr>
        <w:tblStyle w:val="af1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0B0C35" w:rsidRPr="000B0C35" w14:paraId="30468342" w14:textId="77777777" w:rsidTr="000B0C35">
        <w:tc>
          <w:tcPr>
            <w:tcW w:w="9639" w:type="dxa"/>
          </w:tcPr>
          <w:p w14:paraId="6E9B44AC" w14:textId="333B7260" w:rsidR="000B0C35" w:rsidRPr="00D75C17" w:rsidRDefault="000B0C35" w:rsidP="00D75C17">
            <w:pPr>
              <w:pStyle w:val="Doc-title"/>
              <w:rPr>
                <w:b/>
                <w:bCs/>
                <w:sz w:val="18"/>
                <w:szCs w:val="18"/>
              </w:rPr>
            </w:pPr>
            <w:r w:rsidRPr="00D75C17">
              <w:rPr>
                <w:rFonts w:hint="eastAsia"/>
                <w:b/>
                <w:bCs/>
                <w:sz w:val="18"/>
                <w:szCs w:val="18"/>
              </w:rPr>
              <w:t>T</w:t>
            </w:r>
            <w:r w:rsidRPr="00D75C17">
              <w:rPr>
                <w:b/>
                <w:bCs/>
                <w:sz w:val="18"/>
                <w:szCs w:val="18"/>
              </w:rPr>
              <w:t>S 38.322 v18.1.0</w:t>
            </w:r>
          </w:p>
          <w:p w14:paraId="1D8625D0" w14:textId="6685B9F2" w:rsidR="000B0C35" w:rsidRPr="000B0C35" w:rsidRDefault="000B0C35" w:rsidP="000B0C35">
            <w:pPr>
              <w:pStyle w:val="2"/>
              <w:rPr>
                <w:sz w:val="22"/>
                <w:szCs w:val="14"/>
              </w:rPr>
            </w:pPr>
            <w:bookmarkStart w:id="16" w:name="_Toc5722421"/>
            <w:bookmarkStart w:id="17" w:name="_Toc37462941"/>
            <w:bookmarkStart w:id="18" w:name="_Toc46502485"/>
            <w:bookmarkStart w:id="19" w:name="_Toc171715281"/>
            <w:r w:rsidRPr="000B0C35">
              <w:rPr>
                <w:sz w:val="22"/>
                <w:szCs w:val="14"/>
              </w:rPr>
              <w:t>3.1</w:t>
            </w:r>
            <w:r>
              <w:rPr>
                <w:sz w:val="22"/>
                <w:szCs w:val="14"/>
              </w:rPr>
              <w:t xml:space="preserve"> </w:t>
            </w:r>
            <w:r w:rsidRPr="000B0C35">
              <w:rPr>
                <w:sz w:val="22"/>
                <w:szCs w:val="14"/>
              </w:rPr>
              <w:t>Definitions</w:t>
            </w:r>
            <w:bookmarkEnd w:id="16"/>
            <w:bookmarkEnd w:id="17"/>
            <w:bookmarkEnd w:id="18"/>
            <w:bookmarkEnd w:id="19"/>
          </w:p>
          <w:p w14:paraId="11D4EAF5" w14:textId="6B2A9A4D" w:rsidR="000B0C35" w:rsidRPr="000B0C35" w:rsidRDefault="000B0C35" w:rsidP="000B0C35">
            <w:pPr>
              <w:rPr>
                <w:sz w:val="20"/>
                <w:szCs w:val="20"/>
              </w:rPr>
            </w:pPr>
            <w:r w:rsidRPr="000B0C35">
              <w:rPr>
                <w:b/>
                <w:sz w:val="20"/>
                <w:szCs w:val="20"/>
              </w:rPr>
              <w:t xml:space="preserve">Delay-critical RLC SDU: </w:t>
            </w:r>
            <w:r w:rsidRPr="000B0C35">
              <w:rPr>
                <w:bCs/>
                <w:sz w:val="20"/>
                <w:szCs w:val="20"/>
              </w:rPr>
              <w:t xml:space="preserve">RLC SDU corresponding to a PDCP PDU </w:t>
            </w:r>
            <w:r w:rsidRPr="00053564">
              <w:rPr>
                <w:bCs/>
                <w:sz w:val="20"/>
                <w:szCs w:val="20"/>
                <w:highlight w:val="yellow"/>
                <w:u w:val="single"/>
              </w:rPr>
              <w:t>indicated as delay-critical by PDCP</w:t>
            </w:r>
            <w:r w:rsidRPr="000B0C35">
              <w:rPr>
                <w:bCs/>
                <w:sz w:val="20"/>
                <w:szCs w:val="20"/>
              </w:rPr>
              <w:t xml:space="preserve"> (see TS 38.323 [4])</w:t>
            </w:r>
            <w:r w:rsidRPr="000B0C35">
              <w:rPr>
                <w:sz w:val="20"/>
                <w:szCs w:val="20"/>
              </w:rPr>
              <w:t>.</w:t>
            </w:r>
          </w:p>
        </w:tc>
      </w:tr>
    </w:tbl>
    <w:p w14:paraId="23F9EE86" w14:textId="77777777" w:rsidR="000B0C35" w:rsidRDefault="000B0C35" w:rsidP="00D75C17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120"/>
        <w:contextualSpacing/>
        <w:jc w:val="both"/>
        <w:rPr>
          <w:sz w:val="20"/>
          <w:szCs w:val="20"/>
          <w:lang w:val="en-GB" w:eastAsia="en-US"/>
        </w:rPr>
      </w:pPr>
    </w:p>
    <w:p w14:paraId="3B878551" w14:textId="59F372C5" w:rsidR="000372B0" w:rsidRDefault="000B0C35" w:rsidP="0034584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120"/>
        <w:contextualSpacing/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It </w:t>
      </w:r>
      <w:r w:rsidR="00F81EFF">
        <w:rPr>
          <w:sz w:val="20"/>
          <w:szCs w:val="20"/>
          <w:lang w:val="en-GB" w:eastAsia="en-US"/>
        </w:rPr>
        <w:t>m</w:t>
      </w:r>
      <w:r w:rsidR="00B023D5" w:rsidRPr="00B85D40">
        <w:rPr>
          <w:sz w:val="20"/>
          <w:szCs w:val="20"/>
          <w:lang w:val="en-GB" w:eastAsia="en-US"/>
        </w:rPr>
        <w:t>ean</w:t>
      </w:r>
      <w:r>
        <w:rPr>
          <w:sz w:val="20"/>
          <w:szCs w:val="20"/>
          <w:lang w:val="en-GB" w:eastAsia="en-US"/>
        </w:rPr>
        <w:t>s</w:t>
      </w:r>
      <w:r w:rsidR="00F81EFF">
        <w:rPr>
          <w:sz w:val="20"/>
          <w:szCs w:val="20"/>
          <w:lang w:val="en-GB" w:eastAsia="en-US"/>
        </w:rPr>
        <w:t xml:space="preserve"> that,</w:t>
      </w:r>
      <w:r w:rsidR="00B023D5" w:rsidRPr="00B85D40">
        <w:rPr>
          <w:sz w:val="20"/>
          <w:szCs w:val="20"/>
          <w:lang w:val="en-GB" w:eastAsia="en-US"/>
        </w:rPr>
        <w:t xml:space="preserve"> </w:t>
      </w:r>
      <w:r w:rsidR="000372B0">
        <w:rPr>
          <w:sz w:val="20"/>
          <w:szCs w:val="20"/>
          <w:lang w:val="en-GB" w:eastAsia="en-US"/>
        </w:rPr>
        <w:t>the delay-critical indication</w:t>
      </w:r>
      <w:r w:rsidR="00477750">
        <w:rPr>
          <w:sz w:val="20"/>
          <w:szCs w:val="20"/>
          <w:lang w:val="en-GB" w:eastAsia="en-US"/>
        </w:rPr>
        <w:t xml:space="preserve"> for a PDCP Data PDU</w:t>
      </w:r>
      <w:r w:rsidR="000372B0">
        <w:rPr>
          <w:sz w:val="20"/>
          <w:szCs w:val="20"/>
          <w:lang w:val="en-GB" w:eastAsia="en-US"/>
        </w:rPr>
        <w:t xml:space="preserve"> should be provided from PDCP to RLC</w:t>
      </w:r>
      <w:r w:rsidR="0070740A">
        <w:rPr>
          <w:sz w:val="20"/>
          <w:szCs w:val="20"/>
          <w:lang w:val="en-GB" w:eastAsia="en-US"/>
        </w:rPr>
        <w:t xml:space="preserve"> in both:</w:t>
      </w:r>
    </w:p>
    <w:p w14:paraId="4184C7F3" w14:textId="1EF7B8EC" w:rsidR="000372B0" w:rsidRDefault="000372B0" w:rsidP="000372B0">
      <w:pPr>
        <w:pStyle w:val="af0"/>
        <w:numPr>
          <w:ilvl w:val="0"/>
          <w:numId w:val="15"/>
        </w:num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403" w:firstLine="0"/>
        <w:jc w:val="both"/>
        <w:rPr>
          <w:lang w:eastAsia="en-US"/>
        </w:rPr>
      </w:pPr>
      <w:r>
        <w:rPr>
          <w:lang w:eastAsia="en-US"/>
        </w:rPr>
        <w:t xml:space="preserve">Case 1: </w:t>
      </w:r>
      <w:r w:rsidRPr="000372B0">
        <w:rPr>
          <w:u w:val="single"/>
          <w:lang w:eastAsia="en-US"/>
        </w:rPr>
        <w:t>A</w:t>
      </w:r>
      <w:r w:rsidRPr="000372B0">
        <w:rPr>
          <w:u w:val="single"/>
          <w:lang w:eastAsia="en-US"/>
        </w:rPr>
        <w:t xml:space="preserve"> PDCP SDU becomes a delay-critical PDCP SDU, and the corresponding PDCP Data PDU has already been submitted to lower layers</w:t>
      </w:r>
      <w:r>
        <w:rPr>
          <w:lang w:eastAsia="en-US"/>
        </w:rPr>
        <w:t>, corresponding to the case that</w:t>
      </w:r>
      <w:r w:rsidRPr="000372B0">
        <w:rPr>
          <w:lang w:eastAsia="en-US"/>
        </w:rPr>
        <w:t xml:space="preserve"> </w:t>
      </w:r>
      <w:r w:rsidRPr="000372B0">
        <w:rPr>
          <w:lang w:eastAsia="en-US"/>
        </w:rPr>
        <w:t xml:space="preserve">the time instance a PDCP SDU becomes delay-critical </w:t>
      </w:r>
      <w:r w:rsidRPr="000372B0">
        <w:rPr>
          <w:u w:val="single"/>
          <w:lang w:eastAsia="en-US"/>
        </w:rPr>
        <w:t>is later than</w:t>
      </w:r>
      <w:r w:rsidRPr="000372B0">
        <w:rPr>
          <w:lang w:eastAsia="en-US"/>
        </w:rPr>
        <w:t xml:space="preserve"> the time instance the corresponding PDCP Data PDU is submitted to RLC</w:t>
      </w:r>
      <w:r w:rsidR="0070740A">
        <w:rPr>
          <w:lang w:eastAsia="en-US"/>
        </w:rPr>
        <w:t>, and</w:t>
      </w:r>
    </w:p>
    <w:p w14:paraId="22A676B1" w14:textId="50415FF6" w:rsidR="000372B0" w:rsidRPr="000372B0" w:rsidRDefault="000372B0" w:rsidP="000372B0">
      <w:pPr>
        <w:pStyle w:val="af0"/>
        <w:numPr>
          <w:ilvl w:val="0"/>
          <w:numId w:val="15"/>
        </w:num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403" w:firstLine="0"/>
        <w:jc w:val="both"/>
        <w:rPr>
          <w:lang w:eastAsia="en-US"/>
        </w:rPr>
      </w:pPr>
      <w:r w:rsidRPr="000372B0">
        <w:rPr>
          <w:rFonts w:eastAsia="맑은 고딕" w:hint="eastAsia"/>
          <w:lang w:eastAsia="ko-KR"/>
        </w:rPr>
        <w:t>C</w:t>
      </w:r>
      <w:r w:rsidRPr="000372B0">
        <w:rPr>
          <w:rFonts w:eastAsia="맑은 고딕"/>
          <w:lang w:eastAsia="ko-KR"/>
        </w:rPr>
        <w:t xml:space="preserve">ase 2: </w:t>
      </w:r>
      <w:r w:rsidRPr="000372B0">
        <w:rPr>
          <w:rFonts w:eastAsia="맑은 고딕"/>
          <w:u w:val="single"/>
          <w:lang w:eastAsia="ko-KR"/>
        </w:rPr>
        <w:t>A PDCP Data PDU containing a delay-critical PDCP SDU is being submitted to lower layers</w:t>
      </w:r>
      <w:r w:rsidRPr="000372B0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corresponding to the case that</w:t>
      </w:r>
      <w:r w:rsidRPr="000372B0">
        <w:rPr>
          <w:rFonts w:eastAsia="맑은 고딕"/>
          <w:lang w:eastAsia="ko-KR"/>
        </w:rPr>
        <w:t xml:space="preserve"> </w:t>
      </w:r>
      <w:r w:rsidRPr="000372B0">
        <w:rPr>
          <w:lang w:eastAsia="en-US"/>
        </w:rPr>
        <w:t xml:space="preserve">the time instance a PDCP SDU becomes delay-critical </w:t>
      </w:r>
      <w:r w:rsidRPr="000372B0">
        <w:rPr>
          <w:u w:val="single"/>
          <w:lang w:eastAsia="en-US"/>
        </w:rPr>
        <w:t>is</w:t>
      </w:r>
      <w:r w:rsidRPr="000372B0">
        <w:rPr>
          <w:u w:val="single"/>
          <w:lang w:eastAsia="en-US"/>
        </w:rPr>
        <w:t xml:space="preserve"> not</w:t>
      </w:r>
      <w:r w:rsidRPr="000372B0">
        <w:rPr>
          <w:u w:val="single"/>
          <w:lang w:eastAsia="en-US"/>
        </w:rPr>
        <w:t xml:space="preserve"> later than</w:t>
      </w:r>
      <w:r w:rsidRPr="000372B0">
        <w:rPr>
          <w:lang w:eastAsia="en-US"/>
        </w:rPr>
        <w:t xml:space="preserve"> the time instance the corresponding PDCP Data PDU is submitted to RLC</w:t>
      </w:r>
      <w:r w:rsidR="0070740A">
        <w:rPr>
          <w:lang w:eastAsia="en-US"/>
        </w:rPr>
        <w:t>.</w:t>
      </w:r>
    </w:p>
    <w:p w14:paraId="29FD1E03" w14:textId="34807935" w:rsidR="0070740A" w:rsidRPr="007115DA" w:rsidRDefault="000372B0" w:rsidP="007115DA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120"/>
        <w:contextualSpacing/>
        <w:jc w:val="both"/>
        <w:rPr>
          <w:rFonts w:eastAsia="맑은 고딕"/>
          <w:sz w:val="20"/>
          <w:szCs w:val="20"/>
          <w:lang w:val="en-GB" w:eastAsia="ko-KR"/>
        </w:rPr>
      </w:pPr>
      <w:r>
        <w:rPr>
          <w:rFonts w:eastAsia="맑은 고딕" w:hint="eastAsia"/>
          <w:sz w:val="20"/>
          <w:szCs w:val="20"/>
          <w:lang w:val="en-GB" w:eastAsia="ko-KR"/>
        </w:rPr>
        <w:t>H</w:t>
      </w:r>
      <w:r>
        <w:rPr>
          <w:rFonts w:eastAsia="맑은 고딕"/>
          <w:sz w:val="20"/>
          <w:szCs w:val="20"/>
          <w:lang w:val="en-GB" w:eastAsia="ko-KR"/>
        </w:rPr>
        <w:t xml:space="preserve">owever, current PDCP specification specifies </w:t>
      </w:r>
      <w:r w:rsidR="00A53FE8">
        <w:rPr>
          <w:rFonts w:eastAsia="맑은 고딕"/>
          <w:sz w:val="20"/>
          <w:szCs w:val="20"/>
          <w:lang w:val="en-GB" w:eastAsia="ko-KR"/>
        </w:rPr>
        <w:t xml:space="preserve">the </w:t>
      </w:r>
      <w:r>
        <w:rPr>
          <w:rFonts w:eastAsia="맑은 고딕"/>
          <w:sz w:val="20"/>
          <w:szCs w:val="20"/>
          <w:lang w:val="en-GB" w:eastAsia="ko-KR"/>
        </w:rPr>
        <w:t>delay-critical indication</w:t>
      </w:r>
      <w:r w:rsidR="00A53FE8">
        <w:rPr>
          <w:rFonts w:eastAsia="맑은 고딕"/>
          <w:sz w:val="20"/>
          <w:szCs w:val="20"/>
          <w:lang w:val="en-GB" w:eastAsia="ko-KR"/>
        </w:rPr>
        <w:t xml:space="preserve"> only</w:t>
      </w:r>
      <w:r>
        <w:rPr>
          <w:rFonts w:eastAsia="맑은 고딕"/>
          <w:sz w:val="20"/>
          <w:szCs w:val="20"/>
          <w:lang w:val="en-GB" w:eastAsia="ko-KR"/>
        </w:rPr>
        <w:t xml:space="preserve"> for Case 1</w:t>
      </w:r>
      <w:r w:rsidR="007115DA">
        <w:rPr>
          <w:rFonts w:eastAsia="맑은 고딕"/>
          <w:sz w:val="20"/>
          <w:szCs w:val="20"/>
          <w:lang w:val="en-GB" w:eastAsia="ko-KR"/>
        </w:rPr>
        <w:t>,</w:t>
      </w:r>
      <w:r>
        <w:rPr>
          <w:rFonts w:eastAsia="맑은 고딕"/>
          <w:sz w:val="20"/>
          <w:szCs w:val="20"/>
          <w:lang w:val="en-GB" w:eastAsia="ko-KR"/>
        </w:rPr>
        <w:t xml:space="preserve"> </w:t>
      </w:r>
      <w:r w:rsidR="0070740A">
        <w:rPr>
          <w:sz w:val="20"/>
          <w:szCs w:val="20"/>
          <w:lang w:eastAsia="en-US"/>
        </w:rPr>
        <w:t>based on the highlight</w:t>
      </w:r>
      <w:r w:rsidR="00357AAA">
        <w:rPr>
          <w:sz w:val="20"/>
          <w:szCs w:val="20"/>
          <w:lang w:eastAsia="en-US"/>
        </w:rPr>
        <w:t>ed</w:t>
      </w:r>
      <w:r w:rsidR="0070740A">
        <w:rPr>
          <w:sz w:val="20"/>
          <w:szCs w:val="20"/>
          <w:lang w:eastAsia="en-US"/>
        </w:rPr>
        <w:t xml:space="preserve"> part below.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70740A" w14:paraId="2825E783" w14:textId="77777777" w:rsidTr="00263A9A">
        <w:tc>
          <w:tcPr>
            <w:tcW w:w="9631" w:type="dxa"/>
          </w:tcPr>
          <w:p w14:paraId="6E751BB3" w14:textId="77777777" w:rsidR="0070740A" w:rsidRPr="00753DB6" w:rsidRDefault="0070740A" w:rsidP="00263A9A">
            <w:pPr>
              <w:pStyle w:val="Doc-title"/>
              <w:rPr>
                <w:b/>
                <w:bCs/>
                <w:sz w:val="18"/>
                <w:szCs w:val="18"/>
              </w:rPr>
            </w:pPr>
            <w:r w:rsidRPr="00753DB6">
              <w:rPr>
                <w:b/>
                <w:bCs/>
                <w:sz w:val="18"/>
                <w:szCs w:val="18"/>
              </w:rPr>
              <w:t>TS 38.323 v18.3.0</w:t>
            </w:r>
          </w:p>
          <w:p w14:paraId="1DB48E3A" w14:textId="77777777" w:rsidR="0070740A" w:rsidRPr="00A210ED" w:rsidRDefault="0070740A" w:rsidP="00263A9A">
            <w:pPr>
              <w:pStyle w:val="2"/>
              <w:rPr>
                <w:sz w:val="22"/>
                <w:szCs w:val="14"/>
                <w:lang w:eastAsia="ko-KR"/>
              </w:rPr>
            </w:pPr>
            <w:bookmarkStart w:id="20" w:name="_Toc178257907"/>
            <w:r w:rsidRPr="00A210ED">
              <w:rPr>
                <w:sz w:val="22"/>
                <w:szCs w:val="14"/>
              </w:rPr>
              <w:t>5.15</w:t>
            </w:r>
            <w:r w:rsidRPr="00A210ED">
              <w:rPr>
                <w:sz w:val="22"/>
                <w:szCs w:val="14"/>
              </w:rPr>
              <w:tab/>
            </w:r>
            <w:r w:rsidRPr="00A210ED">
              <w:rPr>
                <w:sz w:val="22"/>
                <w:szCs w:val="14"/>
                <w:lang w:eastAsia="ko-KR"/>
              </w:rPr>
              <w:t>Data volume calculation for delay status reporting</w:t>
            </w:r>
            <w:bookmarkEnd w:id="20"/>
          </w:p>
          <w:p w14:paraId="32C105A3" w14:textId="77777777" w:rsidR="0070740A" w:rsidRPr="00753DB6" w:rsidRDefault="0070740A" w:rsidP="00263A9A">
            <w:pPr>
              <w:rPr>
                <w:sz w:val="20"/>
                <w:szCs w:val="20"/>
              </w:rPr>
            </w:pPr>
            <w:r w:rsidRPr="00753DB6">
              <w:rPr>
                <w:sz w:val="20"/>
                <w:szCs w:val="20"/>
              </w:rPr>
              <w:t>For the purpose of MAC delay status reporting, the transmitting PDCP entity shall consider the following as delay-critical PDCP data volume:</w:t>
            </w:r>
          </w:p>
          <w:p w14:paraId="32020B64" w14:textId="77777777" w:rsidR="0070740A" w:rsidRPr="00753DB6" w:rsidRDefault="0070740A" w:rsidP="00263A9A">
            <w:pPr>
              <w:pStyle w:val="B1"/>
            </w:pPr>
            <w:r w:rsidRPr="00753DB6">
              <w:t>-</w:t>
            </w:r>
            <w:r w:rsidRPr="00753DB6">
              <w:tab/>
              <w:t>the delay-critical PDCP SDUs for which no PDCP Data PDUs have been constructed;</w:t>
            </w:r>
          </w:p>
          <w:p w14:paraId="137BD89E" w14:textId="77777777" w:rsidR="0070740A" w:rsidRPr="00753DB6" w:rsidRDefault="0070740A" w:rsidP="00263A9A">
            <w:pPr>
              <w:pStyle w:val="B1"/>
            </w:pPr>
            <w:r w:rsidRPr="00753DB6">
              <w:t>-</w:t>
            </w:r>
            <w:r w:rsidRPr="00753DB6">
              <w:tab/>
              <w:t>the PDCP Data PDUs that contain the delay-critical PDCP SDUs and have not been submitted to lower layers;</w:t>
            </w:r>
          </w:p>
          <w:p w14:paraId="1131DE59" w14:textId="77777777" w:rsidR="0070740A" w:rsidRPr="00753DB6" w:rsidRDefault="0070740A" w:rsidP="00263A9A">
            <w:pPr>
              <w:pStyle w:val="B1"/>
            </w:pPr>
            <w:r w:rsidRPr="00753DB6">
              <w:t>-</w:t>
            </w:r>
            <w:r w:rsidRPr="00753DB6">
              <w:tab/>
              <w:t>the PDCP Control PDUs;</w:t>
            </w:r>
          </w:p>
          <w:p w14:paraId="412BB19B" w14:textId="77777777" w:rsidR="0070740A" w:rsidRPr="00753DB6" w:rsidRDefault="0070740A" w:rsidP="00263A9A">
            <w:pPr>
              <w:pStyle w:val="B1"/>
            </w:pPr>
            <w:r w:rsidRPr="00753DB6">
              <w:t>-</w:t>
            </w:r>
            <w:r w:rsidRPr="00753DB6">
              <w:tab/>
              <w:t>for AM DRBs, the PDCP SDUs to be retransmitted according to clause 5.1.2 and clause 5.13;</w:t>
            </w:r>
          </w:p>
          <w:p w14:paraId="444966C4" w14:textId="77777777" w:rsidR="0070740A" w:rsidRPr="00753DB6" w:rsidRDefault="0070740A" w:rsidP="00263A9A">
            <w:pPr>
              <w:pStyle w:val="B1"/>
            </w:pPr>
            <w:r w:rsidRPr="00753DB6">
              <w:t>-</w:t>
            </w:r>
            <w:r w:rsidRPr="00753DB6">
              <w:tab/>
              <w:t>for AM DRBs, the PDCP Data PDUs to be retransmitted according to clause 5.5.</w:t>
            </w:r>
          </w:p>
          <w:p w14:paraId="4EF856C7" w14:textId="77777777" w:rsidR="0070740A" w:rsidRPr="006A7F94" w:rsidRDefault="0070740A" w:rsidP="00263A9A">
            <w:pPr>
              <w:rPr>
                <w:sz w:val="20"/>
                <w:szCs w:val="20"/>
              </w:rPr>
            </w:pPr>
            <w:r w:rsidRPr="00D75442">
              <w:rPr>
                <w:sz w:val="20"/>
                <w:szCs w:val="20"/>
                <w:highlight w:val="yellow"/>
              </w:rPr>
              <w:t xml:space="preserve">If a PDCP SDU becomes a delay-critical PDCP SDU, and if the corresponding PDCP </w:t>
            </w:r>
            <w:r w:rsidRPr="00D75442">
              <w:rPr>
                <w:sz w:val="20"/>
                <w:szCs w:val="20"/>
                <w:highlight w:val="yellow"/>
                <w:lang w:eastAsia="ko-KR"/>
              </w:rPr>
              <w:t>Data</w:t>
            </w:r>
            <w:r w:rsidRPr="00D75442">
              <w:rPr>
                <w:sz w:val="20"/>
                <w:szCs w:val="20"/>
                <w:highlight w:val="yellow"/>
              </w:rPr>
              <w:t xml:space="preserve"> PDU </w:t>
            </w:r>
            <w:r w:rsidRPr="00D75442">
              <w:rPr>
                <w:sz w:val="20"/>
                <w:szCs w:val="20"/>
                <w:highlight w:val="yellow"/>
                <w:u w:val="single"/>
              </w:rPr>
              <w:t>has already been submitted to lower layers</w:t>
            </w:r>
            <w:r w:rsidRPr="00D75442">
              <w:rPr>
                <w:sz w:val="20"/>
                <w:szCs w:val="20"/>
                <w:highlight w:val="yellow"/>
              </w:rPr>
              <w:t>, the delay-critical indication for the PDCP Data PDU is provided to lower layers</w:t>
            </w:r>
            <w:r w:rsidRPr="00753DB6">
              <w:rPr>
                <w:sz w:val="20"/>
                <w:szCs w:val="20"/>
              </w:rPr>
              <w:t>.</w:t>
            </w:r>
          </w:p>
        </w:tc>
      </w:tr>
    </w:tbl>
    <w:p w14:paraId="5B4036F4" w14:textId="77777777" w:rsidR="0070740A" w:rsidRPr="0070740A" w:rsidRDefault="0070740A" w:rsidP="0034584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120"/>
        <w:contextualSpacing/>
        <w:jc w:val="both"/>
        <w:rPr>
          <w:rFonts w:eastAsia="맑은 고딕" w:hint="eastAsia"/>
          <w:sz w:val="20"/>
          <w:szCs w:val="20"/>
          <w:lang w:eastAsia="ko-KR"/>
        </w:rPr>
      </w:pPr>
    </w:p>
    <w:p w14:paraId="0EFB732B" w14:textId="1BDA8536" w:rsidR="00300FE0" w:rsidRPr="007115DA" w:rsidRDefault="0070740A" w:rsidP="0064482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120"/>
        <w:contextualSpacing/>
        <w:jc w:val="both"/>
        <w:rPr>
          <w:rFonts w:eastAsia="맑은 고딕" w:hint="eastAsia"/>
          <w:sz w:val="20"/>
          <w:szCs w:val="20"/>
          <w:lang w:val="en-GB" w:eastAsia="ko-KR"/>
        </w:rPr>
      </w:pPr>
      <w:r>
        <w:rPr>
          <w:rFonts w:eastAsia="맑은 고딕"/>
          <w:sz w:val="20"/>
          <w:szCs w:val="20"/>
          <w:lang w:val="en-GB" w:eastAsia="ko-KR"/>
        </w:rPr>
        <w:t xml:space="preserve">Hence, </w:t>
      </w:r>
      <w:r w:rsidR="00B309FF">
        <w:rPr>
          <w:rFonts w:eastAsia="맑은 고딕"/>
          <w:sz w:val="20"/>
          <w:szCs w:val="20"/>
          <w:lang w:val="en-GB" w:eastAsia="ko-KR"/>
        </w:rPr>
        <w:t xml:space="preserve">the </w:t>
      </w:r>
      <w:r>
        <w:rPr>
          <w:rFonts w:eastAsia="맑은 고딕"/>
          <w:sz w:val="20"/>
          <w:szCs w:val="20"/>
          <w:lang w:val="en-GB" w:eastAsia="ko-KR"/>
        </w:rPr>
        <w:t>delay-critical indication for Case 2 should be inclusively specified.</w:t>
      </w:r>
    </w:p>
    <w:p w14:paraId="0C0A53DB" w14:textId="3F7DECF2" w:rsidR="00A22F8E" w:rsidRPr="002E2B9F" w:rsidRDefault="00A22F8E" w:rsidP="0064482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120"/>
        <w:contextualSpacing/>
        <w:jc w:val="both"/>
        <w:rPr>
          <w:b/>
          <w:bCs/>
          <w:sz w:val="20"/>
          <w:szCs w:val="20"/>
          <w:lang w:val="en-GB" w:eastAsia="en-US"/>
        </w:rPr>
      </w:pPr>
      <w:r w:rsidRPr="002E2B9F">
        <w:rPr>
          <w:b/>
          <w:bCs/>
          <w:iCs/>
          <w:sz w:val="20"/>
          <w:szCs w:val="20"/>
        </w:rPr>
        <w:lastRenderedPageBreak/>
        <w:t xml:space="preserve">Proposal </w:t>
      </w:r>
      <w:r w:rsidR="007C349E" w:rsidRPr="002E2B9F">
        <w:rPr>
          <w:b/>
          <w:bCs/>
          <w:iCs/>
          <w:sz w:val="20"/>
          <w:szCs w:val="20"/>
        </w:rPr>
        <w:t>1</w:t>
      </w:r>
      <w:r w:rsidRPr="002E2B9F">
        <w:rPr>
          <w:b/>
          <w:bCs/>
          <w:iCs/>
          <w:sz w:val="20"/>
          <w:szCs w:val="20"/>
        </w:rPr>
        <w:t xml:space="preserve">: </w:t>
      </w:r>
      <w:r w:rsidR="00644821" w:rsidRPr="002E2B9F">
        <w:rPr>
          <w:b/>
          <w:bCs/>
          <w:iCs/>
          <w:sz w:val="20"/>
          <w:szCs w:val="20"/>
        </w:rPr>
        <w:t>In</w:t>
      </w:r>
      <w:proofErr w:type="spellStart"/>
      <w:r w:rsidR="00644821" w:rsidRPr="002E2B9F">
        <w:rPr>
          <w:b/>
          <w:bCs/>
          <w:sz w:val="20"/>
          <w:szCs w:val="20"/>
          <w:lang w:val="en-GB" w:eastAsia="en-US"/>
        </w:rPr>
        <w:t>clusively</w:t>
      </w:r>
      <w:proofErr w:type="spellEnd"/>
      <w:r w:rsidR="00644821" w:rsidRPr="002E2B9F">
        <w:rPr>
          <w:b/>
          <w:bCs/>
          <w:sz w:val="20"/>
          <w:szCs w:val="20"/>
          <w:lang w:val="en-GB" w:eastAsia="en-US"/>
        </w:rPr>
        <w:t xml:space="preserve"> consider providing delay-critical indication from PDCP to RLC for</w:t>
      </w:r>
      <w:r w:rsidR="00A54184" w:rsidRPr="002E2B9F">
        <w:rPr>
          <w:b/>
          <w:bCs/>
          <w:sz w:val="20"/>
          <w:szCs w:val="20"/>
          <w:lang w:val="en-GB" w:eastAsia="en-US"/>
        </w:rPr>
        <w:t xml:space="preserve"> </w:t>
      </w:r>
      <w:r w:rsidR="002A144C">
        <w:rPr>
          <w:b/>
          <w:bCs/>
          <w:sz w:val="20"/>
          <w:szCs w:val="20"/>
          <w:lang w:val="en-GB" w:eastAsia="en-US"/>
        </w:rPr>
        <w:t xml:space="preserve">the </w:t>
      </w:r>
      <w:r w:rsidR="00E8431A">
        <w:rPr>
          <w:b/>
          <w:bCs/>
          <w:sz w:val="20"/>
          <w:szCs w:val="20"/>
          <w:lang w:val="en-GB" w:eastAsia="en-US"/>
        </w:rPr>
        <w:t xml:space="preserve">case when a </w:t>
      </w:r>
      <w:r w:rsidR="00A54184" w:rsidRPr="002E2B9F">
        <w:rPr>
          <w:b/>
          <w:bCs/>
          <w:sz w:val="20"/>
          <w:szCs w:val="20"/>
          <w:lang w:val="en-GB" w:eastAsia="en-US"/>
        </w:rPr>
        <w:t>PDCP Data PDU containing a delay-critical PDCP SDU</w:t>
      </w:r>
      <w:r w:rsidR="00E81E82" w:rsidRPr="002E2B9F">
        <w:rPr>
          <w:b/>
          <w:bCs/>
          <w:sz w:val="20"/>
          <w:szCs w:val="20"/>
          <w:lang w:val="en-GB" w:eastAsia="en-US"/>
        </w:rPr>
        <w:t xml:space="preserve"> </w:t>
      </w:r>
      <w:r w:rsidR="00E8431A">
        <w:rPr>
          <w:b/>
          <w:bCs/>
          <w:sz w:val="20"/>
          <w:szCs w:val="20"/>
          <w:lang w:val="en-GB" w:eastAsia="en-US"/>
        </w:rPr>
        <w:t>is being</w:t>
      </w:r>
      <w:r w:rsidR="00A25DCC">
        <w:rPr>
          <w:b/>
          <w:bCs/>
          <w:sz w:val="20"/>
          <w:szCs w:val="20"/>
          <w:lang w:val="en-GB" w:eastAsia="en-US"/>
        </w:rPr>
        <w:t xml:space="preserve"> </w:t>
      </w:r>
      <w:r w:rsidR="00A54184" w:rsidRPr="002E2B9F">
        <w:rPr>
          <w:b/>
          <w:bCs/>
          <w:sz w:val="20"/>
          <w:szCs w:val="20"/>
          <w:lang w:val="en-GB" w:eastAsia="en-US"/>
        </w:rPr>
        <w:t>submitted to lower layers</w:t>
      </w:r>
      <w:r w:rsidR="00644821" w:rsidRPr="002E2B9F">
        <w:rPr>
          <w:b/>
          <w:bCs/>
          <w:sz w:val="20"/>
          <w:szCs w:val="20"/>
          <w:lang w:val="en-GB" w:eastAsia="en-US"/>
        </w:rPr>
        <w:t>. Adopt TP</w:t>
      </w:r>
      <w:r w:rsidR="008415D5" w:rsidRPr="002E2B9F">
        <w:rPr>
          <w:b/>
          <w:bCs/>
          <w:sz w:val="20"/>
          <w:szCs w:val="20"/>
          <w:lang w:val="en-GB" w:eastAsia="en-US"/>
        </w:rPr>
        <w:t xml:space="preserve"> 1.</w:t>
      </w:r>
    </w:p>
    <w:p w14:paraId="51A53B43" w14:textId="3792845A" w:rsidR="00F118C0" w:rsidRDefault="00F118C0" w:rsidP="00874733">
      <w:pPr>
        <w:rPr>
          <w:sz w:val="20"/>
          <w:szCs w:val="20"/>
          <w:lang w:eastAsia="en-US"/>
        </w:rPr>
      </w:pPr>
    </w:p>
    <w:p w14:paraId="4569A6C9" w14:textId="00975EA3" w:rsidR="000F4381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line="360" w:lineRule="auto"/>
        <w:contextualSpacing/>
        <w:jc w:val="both"/>
        <w:rPr>
          <w:b/>
          <w:bCs/>
          <w:iCs/>
          <w:color w:val="0070C0"/>
          <w:sz w:val="20"/>
          <w:szCs w:val="20"/>
        </w:rPr>
      </w:pPr>
      <w:r w:rsidRPr="0097301F">
        <w:rPr>
          <w:b/>
          <w:bCs/>
          <w:iCs/>
          <w:color w:val="0070C0"/>
          <w:sz w:val="20"/>
          <w:szCs w:val="20"/>
        </w:rPr>
        <w:t>T</w:t>
      </w:r>
      <w:r w:rsidR="00C929B9">
        <w:rPr>
          <w:b/>
          <w:bCs/>
          <w:iCs/>
          <w:color w:val="0070C0"/>
          <w:sz w:val="20"/>
          <w:szCs w:val="20"/>
        </w:rPr>
        <w:t>ext Proposal</w:t>
      </w:r>
      <w:r w:rsidR="008415D5">
        <w:rPr>
          <w:b/>
          <w:bCs/>
          <w:iCs/>
          <w:color w:val="0070C0"/>
          <w:sz w:val="20"/>
          <w:szCs w:val="20"/>
        </w:rPr>
        <w:t xml:space="preserve"> 1</w:t>
      </w:r>
      <w:r w:rsidR="00766699">
        <w:rPr>
          <w:b/>
          <w:bCs/>
          <w:iCs/>
          <w:color w:val="0070C0"/>
          <w:sz w:val="20"/>
          <w:szCs w:val="20"/>
        </w:rPr>
        <w:t xml:space="preserve">: 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13FEE" w14:paraId="704D7F2E" w14:textId="77777777" w:rsidTr="00013FEE">
        <w:tc>
          <w:tcPr>
            <w:tcW w:w="9631" w:type="dxa"/>
          </w:tcPr>
          <w:p w14:paraId="7B0BEDEE" w14:textId="0626991E" w:rsidR="00655E39" w:rsidRPr="00753DB6" w:rsidRDefault="00655E39" w:rsidP="00655E39">
            <w:pPr>
              <w:pStyle w:val="Doc-title"/>
              <w:rPr>
                <w:b/>
                <w:bCs/>
                <w:sz w:val="18"/>
                <w:szCs w:val="18"/>
              </w:rPr>
            </w:pPr>
            <w:r w:rsidRPr="00753DB6">
              <w:rPr>
                <w:b/>
                <w:bCs/>
                <w:sz w:val="18"/>
                <w:szCs w:val="18"/>
              </w:rPr>
              <w:t>TS 38.323 v18.</w:t>
            </w:r>
            <w:r>
              <w:rPr>
                <w:b/>
                <w:bCs/>
                <w:sz w:val="18"/>
                <w:szCs w:val="18"/>
              </w:rPr>
              <w:t>x</w:t>
            </w:r>
            <w:r w:rsidRPr="00753DB6">
              <w:rPr>
                <w:b/>
                <w:bCs/>
                <w:sz w:val="18"/>
                <w:szCs w:val="18"/>
              </w:rPr>
              <w:t>.0</w:t>
            </w:r>
          </w:p>
          <w:p w14:paraId="13B3C491" w14:textId="77777777" w:rsidR="00655E39" w:rsidRPr="00A210ED" w:rsidRDefault="00655E39" w:rsidP="00655E39">
            <w:pPr>
              <w:pStyle w:val="2"/>
              <w:rPr>
                <w:sz w:val="22"/>
                <w:szCs w:val="14"/>
                <w:lang w:eastAsia="ko-KR"/>
              </w:rPr>
            </w:pPr>
            <w:r w:rsidRPr="00A210ED">
              <w:rPr>
                <w:sz w:val="22"/>
                <w:szCs w:val="14"/>
              </w:rPr>
              <w:t>5.15</w:t>
            </w:r>
            <w:r w:rsidRPr="00A210ED">
              <w:rPr>
                <w:sz w:val="22"/>
                <w:szCs w:val="14"/>
              </w:rPr>
              <w:tab/>
            </w:r>
            <w:r w:rsidRPr="00A210ED">
              <w:rPr>
                <w:sz w:val="22"/>
                <w:szCs w:val="14"/>
                <w:lang w:eastAsia="ko-KR"/>
              </w:rPr>
              <w:t>Data volume calculation for delay status reporting</w:t>
            </w:r>
          </w:p>
          <w:p w14:paraId="7288A0F3" w14:textId="77777777" w:rsidR="00655E39" w:rsidRPr="00753DB6" w:rsidRDefault="00655E39" w:rsidP="00655E39">
            <w:pPr>
              <w:rPr>
                <w:sz w:val="20"/>
                <w:szCs w:val="20"/>
              </w:rPr>
            </w:pPr>
            <w:r w:rsidRPr="00753DB6">
              <w:rPr>
                <w:sz w:val="20"/>
                <w:szCs w:val="20"/>
              </w:rPr>
              <w:t>For the purpose of MAC delay status reporting, the transmitting PDCP entity shall consider the following as delay-critical PDCP data volume:</w:t>
            </w:r>
          </w:p>
          <w:p w14:paraId="7E9385E8" w14:textId="77777777" w:rsidR="00655E39" w:rsidRPr="00753DB6" w:rsidRDefault="00655E39" w:rsidP="00655E39">
            <w:pPr>
              <w:pStyle w:val="B1"/>
            </w:pPr>
            <w:r w:rsidRPr="00753DB6">
              <w:t>-</w:t>
            </w:r>
            <w:r w:rsidRPr="00753DB6">
              <w:tab/>
              <w:t>the delay-critical PDCP SDUs for which no PDCP Data PDUs have been constructed;</w:t>
            </w:r>
          </w:p>
          <w:p w14:paraId="7C850A64" w14:textId="77777777" w:rsidR="00655E39" w:rsidRPr="00753DB6" w:rsidRDefault="00655E39" w:rsidP="00655E39">
            <w:pPr>
              <w:pStyle w:val="B1"/>
            </w:pPr>
            <w:r w:rsidRPr="00753DB6">
              <w:t>-</w:t>
            </w:r>
            <w:r w:rsidRPr="00753DB6">
              <w:tab/>
              <w:t>the PDCP Data PDUs that contain the delay-critical PDCP SDUs and have not been submitted to lower layers;</w:t>
            </w:r>
          </w:p>
          <w:p w14:paraId="16EC9AF0" w14:textId="77777777" w:rsidR="00655E39" w:rsidRPr="00753DB6" w:rsidRDefault="00655E39" w:rsidP="00655E39">
            <w:pPr>
              <w:pStyle w:val="B1"/>
            </w:pPr>
            <w:r w:rsidRPr="00753DB6">
              <w:t>-</w:t>
            </w:r>
            <w:r w:rsidRPr="00753DB6">
              <w:tab/>
              <w:t>the PDCP Control PDUs;</w:t>
            </w:r>
          </w:p>
          <w:p w14:paraId="0E009F5D" w14:textId="77777777" w:rsidR="00655E39" w:rsidRPr="00753DB6" w:rsidRDefault="00655E39" w:rsidP="00655E39">
            <w:pPr>
              <w:pStyle w:val="B1"/>
            </w:pPr>
            <w:r w:rsidRPr="00753DB6">
              <w:t>-</w:t>
            </w:r>
            <w:r w:rsidRPr="00753DB6">
              <w:tab/>
              <w:t>for AM DRBs, the PDCP SDUs to be retransmitted according to clause 5.1.2 and clause 5.13;</w:t>
            </w:r>
          </w:p>
          <w:p w14:paraId="48EE72C6" w14:textId="77777777" w:rsidR="00655E39" w:rsidRPr="00753DB6" w:rsidRDefault="00655E39" w:rsidP="00655E39">
            <w:pPr>
              <w:pStyle w:val="B1"/>
            </w:pPr>
            <w:r w:rsidRPr="00753DB6">
              <w:t>-</w:t>
            </w:r>
            <w:r w:rsidRPr="00753DB6">
              <w:tab/>
              <w:t>for AM DRBs, the PDCP Data PDUs to be retransmitted according to clause 5.5.</w:t>
            </w:r>
          </w:p>
          <w:p w14:paraId="7E0DBE61" w14:textId="0A2D0427" w:rsidR="00013FEE" w:rsidRDefault="00655E39" w:rsidP="00E81E82">
            <w:pPr>
              <w:pStyle w:val="NO"/>
              <w:ind w:leftChars="18" w:left="43" w:firstLine="0"/>
              <w:rPr>
                <w:b/>
                <w:bCs/>
                <w:iCs/>
                <w:color w:val="0070C0"/>
              </w:rPr>
            </w:pPr>
            <w:r w:rsidRPr="00E81E82">
              <w:t xml:space="preserve">If a PDCP SDU becomes a delay-critical PDCP SDU, and if the corresponding PDCP </w:t>
            </w:r>
            <w:r w:rsidRPr="00E81E82">
              <w:rPr>
                <w:lang w:eastAsia="ko-KR"/>
              </w:rPr>
              <w:t>Data</w:t>
            </w:r>
            <w:r w:rsidRPr="00E81E82">
              <w:t xml:space="preserve"> PDU has already been submitted to lower layers, the delay-critical indication for the PDCP Data PDU is provided to lower layers.</w:t>
            </w:r>
            <w:r w:rsidR="00E81E82" w:rsidRPr="005174C9">
              <w:rPr>
                <w:u w:val="single"/>
              </w:rPr>
              <w:t xml:space="preserve"> </w:t>
            </w:r>
            <w:r w:rsidR="00E81E82" w:rsidRPr="005174C9">
              <w:rPr>
                <w:color w:val="0070C0"/>
                <w:u w:val="single"/>
              </w:rPr>
              <w:t xml:space="preserve">If </w:t>
            </w:r>
            <w:r w:rsidR="00BB1FB5" w:rsidRPr="005174C9">
              <w:rPr>
                <w:color w:val="0070C0"/>
                <w:u w:val="single"/>
              </w:rPr>
              <w:t>a PDCP Data PDU containing a delay-critical PDCP SDU is submitted to lower layers, the delay-critical indication for the PDCP Data PDU is provided to lower layers.</w:t>
            </w:r>
          </w:p>
        </w:tc>
      </w:tr>
    </w:tbl>
    <w:p w14:paraId="69BBBDA5" w14:textId="77777777" w:rsidR="00ED62CC" w:rsidRDefault="00ED62CC" w:rsidP="00ED62CC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Conclusion</w:t>
      </w:r>
    </w:p>
    <w:p w14:paraId="7B9D2F31" w14:textId="2C66D645" w:rsidR="00E71053" w:rsidRDefault="00650D82" w:rsidP="00A856C7">
      <w:pPr>
        <w:rPr>
          <w:rFonts w:eastAsia="DengXian"/>
          <w:bCs/>
          <w:sz w:val="20"/>
          <w:szCs w:val="20"/>
          <w:lang w:val="en-US" w:eastAsia="zh-CN"/>
        </w:rPr>
      </w:pPr>
      <w:r w:rsidRPr="00EB42A5">
        <w:rPr>
          <w:bCs/>
          <w:sz w:val="20"/>
          <w:szCs w:val="20"/>
          <w:lang w:val="en-US" w:eastAsia="zh-CN"/>
        </w:rPr>
        <w:t>RAN2 is requested to discuss and agree the following</w:t>
      </w:r>
      <w:r w:rsidR="007A38DF" w:rsidRPr="00EB42A5">
        <w:rPr>
          <w:bCs/>
          <w:sz w:val="20"/>
          <w:szCs w:val="20"/>
          <w:lang w:val="en-US" w:eastAsia="zh-CN"/>
        </w:rPr>
        <w:t xml:space="preserve"> </w:t>
      </w:r>
      <w:r w:rsidRPr="00EB42A5">
        <w:rPr>
          <w:bCs/>
          <w:sz w:val="20"/>
          <w:szCs w:val="20"/>
          <w:lang w:val="en-US" w:eastAsia="zh-CN"/>
        </w:rPr>
        <w:t>proposal:</w:t>
      </w:r>
    </w:p>
    <w:p w14:paraId="0036E685" w14:textId="77777777" w:rsidR="00A856C7" w:rsidRPr="00A856C7" w:rsidRDefault="00A856C7" w:rsidP="00A856C7">
      <w:pPr>
        <w:rPr>
          <w:rFonts w:eastAsia="DengXian" w:hint="eastAsia"/>
          <w:bCs/>
          <w:sz w:val="20"/>
          <w:szCs w:val="20"/>
          <w:lang w:val="en-US" w:eastAsia="zh-CN"/>
        </w:rPr>
      </w:pPr>
    </w:p>
    <w:p w14:paraId="463E0885" w14:textId="77777777" w:rsidR="008A0CEE" w:rsidRPr="002E2B9F" w:rsidRDefault="008A0CEE" w:rsidP="008A0CE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240" w:after="120"/>
        <w:contextualSpacing/>
        <w:jc w:val="both"/>
        <w:rPr>
          <w:b/>
          <w:bCs/>
          <w:sz w:val="20"/>
          <w:szCs w:val="20"/>
          <w:lang w:val="en-GB" w:eastAsia="en-US"/>
        </w:rPr>
      </w:pPr>
      <w:r w:rsidRPr="002E2B9F">
        <w:rPr>
          <w:b/>
          <w:bCs/>
          <w:iCs/>
          <w:sz w:val="20"/>
          <w:szCs w:val="20"/>
        </w:rPr>
        <w:t>Proposal 1: In</w:t>
      </w:r>
      <w:proofErr w:type="spellStart"/>
      <w:r w:rsidRPr="002E2B9F">
        <w:rPr>
          <w:b/>
          <w:bCs/>
          <w:sz w:val="20"/>
          <w:szCs w:val="20"/>
          <w:lang w:val="en-GB" w:eastAsia="en-US"/>
        </w:rPr>
        <w:t>clusively</w:t>
      </w:r>
      <w:proofErr w:type="spellEnd"/>
      <w:r w:rsidRPr="002E2B9F">
        <w:rPr>
          <w:b/>
          <w:bCs/>
          <w:sz w:val="20"/>
          <w:szCs w:val="20"/>
          <w:lang w:val="en-GB" w:eastAsia="en-US"/>
        </w:rPr>
        <w:t xml:space="preserve"> consider providing delay-critical indication from PDCP to RLC for </w:t>
      </w:r>
      <w:r>
        <w:rPr>
          <w:b/>
          <w:bCs/>
          <w:sz w:val="20"/>
          <w:szCs w:val="20"/>
          <w:lang w:val="en-GB" w:eastAsia="en-US"/>
        </w:rPr>
        <w:t xml:space="preserve">the case when a </w:t>
      </w:r>
      <w:r w:rsidRPr="002E2B9F">
        <w:rPr>
          <w:b/>
          <w:bCs/>
          <w:sz w:val="20"/>
          <w:szCs w:val="20"/>
          <w:lang w:val="en-GB" w:eastAsia="en-US"/>
        </w:rPr>
        <w:t xml:space="preserve">PDCP Data PDU containing a delay-critical PDCP SDU </w:t>
      </w:r>
      <w:r>
        <w:rPr>
          <w:b/>
          <w:bCs/>
          <w:sz w:val="20"/>
          <w:szCs w:val="20"/>
          <w:lang w:val="en-GB" w:eastAsia="en-US"/>
        </w:rPr>
        <w:t xml:space="preserve">is being </w:t>
      </w:r>
      <w:r w:rsidRPr="002E2B9F">
        <w:rPr>
          <w:b/>
          <w:bCs/>
          <w:sz w:val="20"/>
          <w:szCs w:val="20"/>
          <w:lang w:val="en-GB" w:eastAsia="en-US"/>
        </w:rPr>
        <w:t>submitted to lower layers. Adopt TP 1.</w:t>
      </w:r>
    </w:p>
    <w:p w14:paraId="02E21CA5" w14:textId="77777777" w:rsidR="00E71053" w:rsidRPr="00D50EDC" w:rsidRDefault="00E71053" w:rsidP="00D50EDC">
      <w:pPr>
        <w:rPr>
          <w:rFonts w:eastAsia="DengXian"/>
          <w:bCs/>
          <w:sz w:val="20"/>
          <w:szCs w:val="20"/>
          <w:lang w:val="en-US" w:eastAsia="zh-CN"/>
        </w:rPr>
      </w:pPr>
    </w:p>
    <w:sectPr w:rsidR="00E71053" w:rsidRPr="00D50EDC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1ACB0" w14:textId="77777777" w:rsidR="00EE0879" w:rsidRDefault="00EE0879">
      <w:r>
        <w:separator/>
      </w:r>
    </w:p>
  </w:endnote>
  <w:endnote w:type="continuationSeparator" w:id="0">
    <w:p w14:paraId="0D896A24" w14:textId="77777777" w:rsidR="00EE0879" w:rsidRDefault="00EE0879">
      <w:r>
        <w:continuationSeparator/>
      </w:r>
    </w:p>
  </w:endnote>
  <w:endnote w:type="continuationNotice" w:id="1">
    <w:p w14:paraId="4C0EB860" w14:textId="77777777" w:rsidR="00EE0879" w:rsidRDefault="00EE08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036ED" w14:textId="77777777" w:rsidR="00EE0879" w:rsidRDefault="00EE0879">
      <w:r>
        <w:separator/>
      </w:r>
    </w:p>
  </w:footnote>
  <w:footnote w:type="continuationSeparator" w:id="0">
    <w:p w14:paraId="5898ED75" w14:textId="77777777" w:rsidR="00EE0879" w:rsidRDefault="00EE0879">
      <w:r>
        <w:continuationSeparator/>
      </w:r>
    </w:p>
  </w:footnote>
  <w:footnote w:type="continuationNotice" w:id="1">
    <w:p w14:paraId="4150556D" w14:textId="77777777" w:rsidR="00EE0879" w:rsidRDefault="00EE08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C771E"/>
    <w:multiLevelType w:val="hybridMultilevel"/>
    <w:tmpl w:val="0F326A0A"/>
    <w:lvl w:ilvl="0" w:tplc="7108D98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A6169"/>
    <w:multiLevelType w:val="hybridMultilevel"/>
    <w:tmpl w:val="7C2C10BC"/>
    <w:lvl w:ilvl="0" w:tplc="C374C892">
      <w:numFmt w:val="bullet"/>
      <w:lvlText w:val=""/>
      <w:lvlJc w:val="left"/>
      <w:pPr>
        <w:ind w:left="928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41FF2558"/>
    <w:multiLevelType w:val="hybridMultilevel"/>
    <w:tmpl w:val="B490A178"/>
    <w:lvl w:ilvl="0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574E8D"/>
    <w:multiLevelType w:val="hybridMultilevel"/>
    <w:tmpl w:val="932A18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D14DB"/>
    <w:multiLevelType w:val="hybridMultilevel"/>
    <w:tmpl w:val="6EBA44A8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D34763"/>
    <w:multiLevelType w:val="hybridMultilevel"/>
    <w:tmpl w:val="DA8CC1C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E155E"/>
    <w:multiLevelType w:val="hybridMultilevel"/>
    <w:tmpl w:val="C6B46358"/>
    <w:lvl w:ilvl="0" w:tplc="34667526">
      <w:start w:val="2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FE93DE9"/>
    <w:multiLevelType w:val="hybridMultilevel"/>
    <w:tmpl w:val="8BFCC1F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F45E00"/>
    <w:multiLevelType w:val="hybridMultilevel"/>
    <w:tmpl w:val="06E008A0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192F19"/>
    <w:multiLevelType w:val="hybridMultilevel"/>
    <w:tmpl w:val="9EC225EE"/>
    <w:lvl w:ilvl="0" w:tplc="974EFCD8">
      <w:start w:val="3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D0824FE"/>
    <w:multiLevelType w:val="hybridMultilevel"/>
    <w:tmpl w:val="C2A02AEC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252441"/>
    <w:multiLevelType w:val="hybridMultilevel"/>
    <w:tmpl w:val="F7004580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5609"/>
        </w:tabs>
        <w:ind w:left="-560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788"/>
        </w:tabs>
        <w:ind w:left="-5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068"/>
        </w:tabs>
        <w:ind w:left="-5068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4348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28"/>
        </w:tabs>
        <w:ind w:left="-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08"/>
        </w:tabs>
        <w:ind w:left="-2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188"/>
        </w:tabs>
        <w:ind w:left="-2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468"/>
        </w:tabs>
        <w:ind w:left="-1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748"/>
        </w:tabs>
        <w:ind w:left="-748" w:hanging="360"/>
      </w:pPr>
      <w:rPr>
        <w:rFonts w:ascii="Wingdings" w:hAnsi="Wingdings" w:hint="default"/>
      </w:rPr>
    </w:lvl>
  </w:abstractNum>
  <w:abstractNum w:abstractNumId="13" w15:restartNumberingAfterBreak="0">
    <w:nsid w:val="7D296FBE"/>
    <w:multiLevelType w:val="hybridMultilevel"/>
    <w:tmpl w:val="238C181C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892AE5"/>
    <w:multiLevelType w:val="hybridMultilevel"/>
    <w:tmpl w:val="9452A570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7"/>
  </w:num>
  <w:num w:numId="5">
    <w:abstractNumId w:val="14"/>
  </w:num>
  <w:num w:numId="6">
    <w:abstractNumId w:val="11"/>
  </w:num>
  <w:num w:numId="7">
    <w:abstractNumId w:val="8"/>
  </w:num>
  <w:num w:numId="8">
    <w:abstractNumId w:val="13"/>
  </w:num>
  <w:num w:numId="9">
    <w:abstractNumId w:val="4"/>
  </w:num>
  <w:num w:numId="10">
    <w:abstractNumId w:val="10"/>
  </w:num>
  <w:num w:numId="11">
    <w:abstractNumId w:val="0"/>
  </w:num>
  <w:num w:numId="12">
    <w:abstractNumId w:val="2"/>
  </w:num>
  <w:num w:numId="13">
    <w:abstractNumId w:val="1"/>
  </w:num>
  <w:num w:numId="14">
    <w:abstractNumId w:val="6"/>
  </w:num>
  <w:num w:numId="15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4DF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57E"/>
    <w:rsid w:val="000128BE"/>
    <w:rsid w:val="0001292F"/>
    <w:rsid w:val="00012B4E"/>
    <w:rsid w:val="00013757"/>
    <w:rsid w:val="000138A2"/>
    <w:rsid w:val="00013FCA"/>
    <w:rsid w:val="00013FEE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53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87D"/>
    <w:rsid w:val="00032EE5"/>
    <w:rsid w:val="00032FE2"/>
    <w:rsid w:val="00033043"/>
    <w:rsid w:val="00033213"/>
    <w:rsid w:val="00033397"/>
    <w:rsid w:val="000334DA"/>
    <w:rsid w:val="00033B0E"/>
    <w:rsid w:val="00034034"/>
    <w:rsid w:val="000342F6"/>
    <w:rsid w:val="00034390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372B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4CEE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564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86D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30C"/>
    <w:rsid w:val="000655A6"/>
    <w:rsid w:val="000658FB"/>
    <w:rsid w:val="00065C74"/>
    <w:rsid w:val="00065CF7"/>
    <w:rsid w:val="00066123"/>
    <w:rsid w:val="000661D5"/>
    <w:rsid w:val="0006633D"/>
    <w:rsid w:val="00066645"/>
    <w:rsid w:val="00066E56"/>
    <w:rsid w:val="00066ED6"/>
    <w:rsid w:val="00066F80"/>
    <w:rsid w:val="0006762C"/>
    <w:rsid w:val="00067669"/>
    <w:rsid w:val="000676BB"/>
    <w:rsid w:val="00067E4D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C0A"/>
    <w:rsid w:val="00072E90"/>
    <w:rsid w:val="00073246"/>
    <w:rsid w:val="0007351E"/>
    <w:rsid w:val="00073A65"/>
    <w:rsid w:val="00073C2B"/>
    <w:rsid w:val="00074553"/>
    <w:rsid w:val="00074B98"/>
    <w:rsid w:val="00074C60"/>
    <w:rsid w:val="00074CF5"/>
    <w:rsid w:val="00074E0E"/>
    <w:rsid w:val="00074E4A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964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099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60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07A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8E8"/>
    <w:rsid w:val="000A2A7C"/>
    <w:rsid w:val="000A2D2E"/>
    <w:rsid w:val="000A33FD"/>
    <w:rsid w:val="000A3CA7"/>
    <w:rsid w:val="000A4029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C35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99F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45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D27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A64"/>
    <w:rsid w:val="000D5C7A"/>
    <w:rsid w:val="000D6437"/>
    <w:rsid w:val="000D6501"/>
    <w:rsid w:val="000D669D"/>
    <w:rsid w:val="000D66CA"/>
    <w:rsid w:val="000D679A"/>
    <w:rsid w:val="000D68B2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18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210"/>
    <w:rsid w:val="000F0741"/>
    <w:rsid w:val="000F07AB"/>
    <w:rsid w:val="000F0A7A"/>
    <w:rsid w:val="000F0E47"/>
    <w:rsid w:val="000F17D5"/>
    <w:rsid w:val="000F1C87"/>
    <w:rsid w:val="000F1F13"/>
    <w:rsid w:val="000F1FAA"/>
    <w:rsid w:val="000F28D8"/>
    <w:rsid w:val="000F2958"/>
    <w:rsid w:val="000F2A63"/>
    <w:rsid w:val="000F2D94"/>
    <w:rsid w:val="000F33E0"/>
    <w:rsid w:val="000F3B47"/>
    <w:rsid w:val="000F3BD4"/>
    <w:rsid w:val="000F3E18"/>
    <w:rsid w:val="000F4381"/>
    <w:rsid w:val="000F464D"/>
    <w:rsid w:val="000F46A5"/>
    <w:rsid w:val="000F48A5"/>
    <w:rsid w:val="000F4B2F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00F"/>
    <w:rsid w:val="000F76B1"/>
    <w:rsid w:val="000F7904"/>
    <w:rsid w:val="00100085"/>
    <w:rsid w:val="00101062"/>
    <w:rsid w:val="001011DB"/>
    <w:rsid w:val="001012F6"/>
    <w:rsid w:val="00101705"/>
    <w:rsid w:val="001018E9"/>
    <w:rsid w:val="00101A5E"/>
    <w:rsid w:val="00101E4C"/>
    <w:rsid w:val="0010212F"/>
    <w:rsid w:val="001022F4"/>
    <w:rsid w:val="0010250E"/>
    <w:rsid w:val="001025FB"/>
    <w:rsid w:val="00102727"/>
    <w:rsid w:val="00102905"/>
    <w:rsid w:val="00103451"/>
    <w:rsid w:val="00103455"/>
    <w:rsid w:val="00103896"/>
    <w:rsid w:val="00103DE8"/>
    <w:rsid w:val="00103EED"/>
    <w:rsid w:val="001041AB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AA1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54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3"/>
    <w:rsid w:val="0012187F"/>
    <w:rsid w:val="00121E33"/>
    <w:rsid w:val="00121EE7"/>
    <w:rsid w:val="001224DE"/>
    <w:rsid w:val="00122531"/>
    <w:rsid w:val="001225C3"/>
    <w:rsid w:val="00122AE0"/>
    <w:rsid w:val="00122FA7"/>
    <w:rsid w:val="001231DA"/>
    <w:rsid w:val="001237F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3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C9A"/>
    <w:rsid w:val="00133E67"/>
    <w:rsid w:val="00134397"/>
    <w:rsid w:val="001347B8"/>
    <w:rsid w:val="00134885"/>
    <w:rsid w:val="001348D6"/>
    <w:rsid w:val="00134BDC"/>
    <w:rsid w:val="00134CDE"/>
    <w:rsid w:val="001350B4"/>
    <w:rsid w:val="00135CFE"/>
    <w:rsid w:val="00135D25"/>
    <w:rsid w:val="00136356"/>
    <w:rsid w:val="001364C9"/>
    <w:rsid w:val="001369AB"/>
    <w:rsid w:val="00136A89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112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4FFB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010"/>
    <w:rsid w:val="0014739A"/>
    <w:rsid w:val="0014768B"/>
    <w:rsid w:val="00147EF0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D85"/>
    <w:rsid w:val="00157FB1"/>
    <w:rsid w:val="0016006D"/>
    <w:rsid w:val="001602C6"/>
    <w:rsid w:val="00160412"/>
    <w:rsid w:val="0016099F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3BE"/>
    <w:rsid w:val="00165639"/>
    <w:rsid w:val="001657A0"/>
    <w:rsid w:val="00165B54"/>
    <w:rsid w:val="001662E6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FA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DE9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35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016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B6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076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3E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5DC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3E8E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A3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BA"/>
    <w:rsid w:val="001E55C9"/>
    <w:rsid w:val="001E5A18"/>
    <w:rsid w:val="001E5C28"/>
    <w:rsid w:val="001E6286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3E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BE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40"/>
    <w:rsid w:val="002121F6"/>
    <w:rsid w:val="00212399"/>
    <w:rsid w:val="002124A2"/>
    <w:rsid w:val="0021290C"/>
    <w:rsid w:val="00212AA8"/>
    <w:rsid w:val="00212C36"/>
    <w:rsid w:val="00212F10"/>
    <w:rsid w:val="0021332D"/>
    <w:rsid w:val="0021390A"/>
    <w:rsid w:val="0021397E"/>
    <w:rsid w:val="00213BF4"/>
    <w:rsid w:val="00213D18"/>
    <w:rsid w:val="00213E38"/>
    <w:rsid w:val="00214168"/>
    <w:rsid w:val="0021519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EE2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5DC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35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2EE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D20"/>
    <w:rsid w:val="00262F54"/>
    <w:rsid w:val="00263157"/>
    <w:rsid w:val="00263B1E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D7F"/>
    <w:rsid w:val="00273FD8"/>
    <w:rsid w:val="00274800"/>
    <w:rsid w:val="002749A8"/>
    <w:rsid w:val="00274E37"/>
    <w:rsid w:val="0027504D"/>
    <w:rsid w:val="002750B7"/>
    <w:rsid w:val="0027511C"/>
    <w:rsid w:val="0027515D"/>
    <w:rsid w:val="00275627"/>
    <w:rsid w:val="0027592F"/>
    <w:rsid w:val="00275D12"/>
    <w:rsid w:val="00276026"/>
    <w:rsid w:val="00276124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5F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6C20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6EA"/>
    <w:rsid w:val="002931FD"/>
    <w:rsid w:val="0029381E"/>
    <w:rsid w:val="0029399C"/>
    <w:rsid w:val="002942B7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0C"/>
    <w:rsid w:val="00297A1D"/>
    <w:rsid w:val="00297C6F"/>
    <w:rsid w:val="00297E67"/>
    <w:rsid w:val="00297EA8"/>
    <w:rsid w:val="002A01CC"/>
    <w:rsid w:val="002A02A7"/>
    <w:rsid w:val="002A0347"/>
    <w:rsid w:val="002A05A0"/>
    <w:rsid w:val="002A05DD"/>
    <w:rsid w:val="002A0F61"/>
    <w:rsid w:val="002A1321"/>
    <w:rsid w:val="002A13D5"/>
    <w:rsid w:val="002A144C"/>
    <w:rsid w:val="002A19C9"/>
    <w:rsid w:val="002A21D2"/>
    <w:rsid w:val="002A23A6"/>
    <w:rsid w:val="002A2469"/>
    <w:rsid w:val="002A24A6"/>
    <w:rsid w:val="002A2572"/>
    <w:rsid w:val="002A275F"/>
    <w:rsid w:val="002A279C"/>
    <w:rsid w:val="002A2F29"/>
    <w:rsid w:val="002A304D"/>
    <w:rsid w:val="002A30AC"/>
    <w:rsid w:val="002A3190"/>
    <w:rsid w:val="002A31C1"/>
    <w:rsid w:val="002A35C6"/>
    <w:rsid w:val="002A3AB3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2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03B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C1C"/>
    <w:rsid w:val="002D6FE0"/>
    <w:rsid w:val="002D75BF"/>
    <w:rsid w:val="002D7C20"/>
    <w:rsid w:val="002D7C44"/>
    <w:rsid w:val="002D7E3A"/>
    <w:rsid w:val="002E03DA"/>
    <w:rsid w:val="002E071B"/>
    <w:rsid w:val="002E0846"/>
    <w:rsid w:val="002E0E79"/>
    <w:rsid w:val="002E0E90"/>
    <w:rsid w:val="002E10C4"/>
    <w:rsid w:val="002E13BA"/>
    <w:rsid w:val="002E1A79"/>
    <w:rsid w:val="002E25A2"/>
    <w:rsid w:val="002E282B"/>
    <w:rsid w:val="002E2B9F"/>
    <w:rsid w:val="002E2CD3"/>
    <w:rsid w:val="002E2F2C"/>
    <w:rsid w:val="002E2F63"/>
    <w:rsid w:val="002E31BC"/>
    <w:rsid w:val="002E35E1"/>
    <w:rsid w:val="002E36F4"/>
    <w:rsid w:val="002E3942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871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0DB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0FE0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81B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4C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8B7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8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865"/>
    <w:rsid w:val="0032595C"/>
    <w:rsid w:val="00325A37"/>
    <w:rsid w:val="00325D1F"/>
    <w:rsid w:val="00325D2C"/>
    <w:rsid w:val="00325E24"/>
    <w:rsid w:val="003262B5"/>
    <w:rsid w:val="003266AF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1C73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566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DDF"/>
    <w:rsid w:val="003417A7"/>
    <w:rsid w:val="00341EF5"/>
    <w:rsid w:val="003420D6"/>
    <w:rsid w:val="003422A5"/>
    <w:rsid w:val="0034280A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841"/>
    <w:rsid w:val="0034587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305"/>
    <w:rsid w:val="00352401"/>
    <w:rsid w:val="00352648"/>
    <w:rsid w:val="003529C4"/>
    <w:rsid w:val="00352B51"/>
    <w:rsid w:val="00352D7B"/>
    <w:rsid w:val="00353514"/>
    <w:rsid w:val="00353B07"/>
    <w:rsid w:val="00353D4C"/>
    <w:rsid w:val="00353E78"/>
    <w:rsid w:val="00354003"/>
    <w:rsid w:val="0035405B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AAA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02"/>
    <w:rsid w:val="003620D7"/>
    <w:rsid w:val="0036229A"/>
    <w:rsid w:val="0036231A"/>
    <w:rsid w:val="0036276D"/>
    <w:rsid w:val="00362859"/>
    <w:rsid w:val="00362AC3"/>
    <w:rsid w:val="00362EE4"/>
    <w:rsid w:val="00362FDB"/>
    <w:rsid w:val="0036313F"/>
    <w:rsid w:val="0036362D"/>
    <w:rsid w:val="00363789"/>
    <w:rsid w:val="0036378C"/>
    <w:rsid w:val="00363881"/>
    <w:rsid w:val="00363ACB"/>
    <w:rsid w:val="00363C90"/>
    <w:rsid w:val="003641BA"/>
    <w:rsid w:val="00364516"/>
    <w:rsid w:val="00364753"/>
    <w:rsid w:val="00364EC9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1FEE"/>
    <w:rsid w:val="003722EE"/>
    <w:rsid w:val="003724F6"/>
    <w:rsid w:val="0037274F"/>
    <w:rsid w:val="00372A62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AB3"/>
    <w:rsid w:val="00380B16"/>
    <w:rsid w:val="00380ECA"/>
    <w:rsid w:val="003812A4"/>
    <w:rsid w:val="00381355"/>
    <w:rsid w:val="00381778"/>
    <w:rsid w:val="003817FC"/>
    <w:rsid w:val="003818D3"/>
    <w:rsid w:val="003819F7"/>
    <w:rsid w:val="00381C3A"/>
    <w:rsid w:val="00381C90"/>
    <w:rsid w:val="00381EF2"/>
    <w:rsid w:val="00381FA6"/>
    <w:rsid w:val="00382380"/>
    <w:rsid w:val="00382C09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9D4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1B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B9B"/>
    <w:rsid w:val="003A0FE5"/>
    <w:rsid w:val="003A10ED"/>
    <w:rsid w:val="003A10FE"/>
    <w:rsid w:val="003A16F9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400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2DD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3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882"/>
    <w:rsid w:val="003D0E03"/>
    <w:rsid w:val="003D0F61"/>
    <w:rsid w:val="003D0F6E"/>
    <w:rsid w:val="003D114F"/>
    <w:rsid w:val="003D16B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D09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075"/>
    <w:rsid w:val="003E0167"/>
    <w:rsid w:val="003E01C1"/>
    <w:rsid w:val="003E02BA"/>
    <w:rsid w:val="003E0A53"/>
    <w:rsid w:val="003E0AF8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8B7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4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F94"/>
    <w:rsid w:val="003F5A8C"/>
    <w:rsid w:val="003F5FFE"/>
    <w:rsid w:val="003F60E2"/>
    <w:rsid w:val="003F6104"/>
    <w:rsid w:val="003F6931"/>
    <w:rsid w:val="003F6D37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230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609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C3"/>
    <w:rsid w:val="00423FD9"/>
    <w:rsid w:val="00423FDF"/>
    <w:rsid w:val="004240A6"/>
    <w:rsid w:val="004242F1"/>
    <w:rsid w:val="00424B66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A0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075"/>
    <w:rsid w:val="0043353F"/>
    <w:rsid w:val="00433752"/>
    <w:rsid w:val="00433C77"/>
    <w:rsid w:val="00433D34"/>
    <w:rsid w:val="0043450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B77"/>
    <w:rsid w:val="004401A4"/>
    <w:rsid w:val="004404AC"/>
    <w:rsid w:val="00440C34"/>
    <w:rsid w:val="00440CF2"/>
    <w:rsid w:val="00440EE8"/>
    <w:rsid w:val="004410E2"/>
    <w:rsid w:val="004416CD"/>
    <w:rsid w:val="0044194E"/>
    <w:rsid w:val="00441A51"/>
    <w:rsid w:val="00441A69"/>
    <w:rsid w:val="00441B61"/>
    <w:rsid w:val="00441DEA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AB8"/>
    <w:rsid w:val="00443B03"/>
    <w:rsid w:val="00443F13"/>
    <w:rsid w:val="00443F8F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191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252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4F91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3A1"/>
    <w:rsid w:val="00477595"/>
    <w:rsid w:val="004776A6"/>
    <w:rsid w:val="00477750"/>
    <w:rsid w:val="00477803"/>
    <w:rsid w:val="004804E1"/>
    <w:rsid w:val="00480718"/>
    <w:rsid w:val="004808D2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3BF7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87E4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ADD"/>
    <w:rsid w:val="00495C95"/>
    <w:rsid w:val="00495E8D"/>
    <w:rsid w:val="00495E95"/>
    <w:rsid w:val="00496755"/>
    <w:rsid w:val="004967E7"/>
    <w:rsid w:val="00496B55"/>
    <w:rsid w:val="00496BCB"/>
    <w:rsid w:val="00496C82"/>
    <w:rsid w:val="00496D16"/>
    <w:rsid w:val="00496E16"/>
    <w:rsid w:val="00497059"/>
    <w:rsid w:val="00497569"/>
    <w:rsid w:val="00497F88"/>
    <w:rsid w:val="00497FD8"/>
    <w:rsid w:val="004A05C2"/>
    <w:rsid w:val="004A0EC3"/>
    <w:rsid w:val="004A119B"/>
    <w:rsid w:val="004A2583"/>
    <w:rsid w:val="004A28E1"/>
    <w:rsid w:val="004A2F6D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B05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189B"/>
    <w:rsid w:val="004B1E4A"/>
    <w:rsid w:val="004B2137"/>
    <w:rsid w:val="004B2431"/>
    <w:rsid w:val="004B278A"/>
    <w:rsid w:val="004B29F4"/>
    <w:rsid w:val="004B2C7F"/>
    <w:rsid w:val="004B3954"/>
    <w:rsid w:val="004B3A62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AB5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637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6EB5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54E"/>
    <w:rsid w:val="004F17E1"/>
    <w:rsid w:val="004F1D65"/>
    <w:rsid w:val="004F1F85"/>
    <w:rsid w:val="004F210F"/>
    <w:rsid w:val="004F2436"/>
    <w:rsid w:val="004F24D3"/>
    <w:rsid w:val="004F26AE"/>
    <w:rsid w:val="004F26E6"/>
    <w:rsid w:val="004F278C"/>
    <w:rsid w:val="004F295D"/>
    <w:rsid w:val="004F2BA7"/>
    <w:rsid w:val="004F2DF6"/>
    <w:rsid w:val="004F2ECC"/>
    <w:rsid w:val="004F2FEF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4C"/>
    <w:rsid w:val="0050191D"/>
    <w:rsid w:val="00502B5E"/>
    <w:rsid w:val="00502CD7"/>
    <w:rsid w:val="00502F53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672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EAE"/>
    <w:rsid w:val="005170FF"/>
    <w:rsid w:val="0051740A"/>
    <w:rsid w:val="005174C9"/>
    <w:rsid w:val="0051771F"/>
    <w:rsid w:val="00517842"/>
    <w:rsid w:val="00517A33"/>
    <w:rsid w:val="005202F9"/>
    <w:rsid w:val="00520BE1"/>
    <w:rsid w:val="005215C7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689"/>
    <w:rsid w:val="0052494B"/>
    <w:rsid w:val="00524FA3"/>
    <w:rsid w:val="00525015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2C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7D8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73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303"/>
    <w:rsid w:val="0058165C"/>
    <w:rsid w:val="0058171D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677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725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0F00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931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2F5D"/>
    <w:rsid w:val="005D334D"/>
    <w:rsid w:val="005D376B"/>
    <w:rsid w:val="005D3E72"/>
    <w:rsid w:val="005D40BE"/>
    <w:rsid w:val="005D40F2"/>
    <w:rsid w:val="005D430D"/>
    <w:rsid w:val="005D47E9"/>
    <w:rsid w:val="005D4ADF"/>
    <w:rsid w:val="005D4B5F"/>
    <w:rsid w:val="005D4E24"/>
    <w:rsid w:val="005D54FC"/>
    <w:rsid w:val="005D5C38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6B13"/>
    <w:rsid w:val="005F70EE"/>
    <w:rsid w:val="005F7664"/>
    <w:rsid w:val="005F79E9"/>
    <w:rsid w:val="005F7FB4"/>
    <w:rsid w:val="0060064E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0B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6E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C91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FCE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66A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69F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34A"/>
    <w:rsid w:val="00632926"/>
    <w:rsid w:val="0063294B"/>
    <w:rsid w:val="00632A18"/>
    <w:rsid w:val="00632B52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32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21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82"/>
    <w:rsid w:val="00650F4C"/>
    <w:rsid w:val="006511A2"/>
    <w:rsid w:val="0065163B"/>
    <w:rsid w:val="006516AF"/>
    <w:rsid w:val="006519D7"/>
    <w:rsid w:val="00651EAF"/>
    <w:rsid w:val="006525F4"/>
    <w:rsid w:val="0065260A"/>
    <w:rsid w:val="006526A8"/>
    <w:rsid w:val="006529E5"/>
    <w:rsid w:val="0065336B"/>
    <w:rsid w:val="0065338C"/>
    <w:rsid w:val="006535B0"/>
    <w:rsid w:val="00653901"/>
    <w:rsid w:val="00653924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5E39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9AE"/>
    <w:rsid w:val="00661A22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97D"/>
    <w:rsid w:val="00664F78"/>
    <w:rsid w:val="0066550C"/>
    <w:rsid w:val="006656C1"/>
    <w:rsid w:val="00665790"/>
    <w:rsid w:val="00665A86"/>
    <w:rsid w:val="00665CF6"/>
    <w:rsid w:val="00665E55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26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EA4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43E"/>
    <w:rsid w:val="006974ED"/>
    <w:rsid w:val="00697FCB"/>
    <w:rsid w:val="006A01E4"/>
    <w:rsid w:val="006A05FB"/>
    <w:rsid w:val="006A06CB"/>
    <w:rsid w:val="006A0BEA"/>
    <w:rsid w:val="006A0EF6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18F"/>
    <w:rsid w:val="006A43D9"/>
    <w:rsid w:val="006A4939"/>
    <w:rsid w:val="006A4CD5"/>
    <w:rsid w:val="006A5241"/>
    <w:rsid w:val="006A5467"/>
    <w:rsid w:val="006A56F0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A7F94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35B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86"/>
    <w:rsid w:val="006B6A6E"/>
    <w:rsid w:val="006B6F48"/>
    <w:rsid w:val="006B6F6E"/>
    <w:rsid w:val="006B6F76"/>
    <w:rsid w:val="006B700B"/>
    <w:rsid w:val="006B74F4"/>
    <w:rsid w:val="006B75A5"/>
    <w:rsid w:val="006B78C9"/>
    <w:rsid w:val="006B7C3B"/>
    <w:rsid w:val="006B7CFD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397"/>
    <w:rsid w:val="006D4449"/>
    <w:rsid w:val="006D46FD"/>
    <w:rsid w:val="006D47A1"/>
    <w:rsid w:val="006D4AD6"/>
    <w:rsid w:val="006D4FC5"/>
    <w:rsid w:val="006D526B"/>
    <w:rsid w:val="006D554A"/>
    <w:rsid w:val="006D59BD"/>
    <w:rsid w:val="006D63CD"/>
    <w:rsid w:val="006D6DC6"/>
    <w:rsid w:val="006D6EFF"/>
    <w:rsid w:val="006D74B9"/>
    <w:rsid w:val="006D761A"/>
    <w:rsid w:val="006D7B92"/>
    <w:rsid w:val="006D7EA7"/>
    <w:rsid w:val="006D7F77"/>
    <w:rsid w:val="006E047D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3E75"/>
    <w:rsid w:val="006E448D"/>
    <w:rsid w:val="006E47D2"/>
    <w:rsid w:val="006E480E"/>
    <w:rsid w:val="006E4DE4"/>
    <w:rsid w:val="006E56E1"/>
    <w:rsid w:val="006E5956"/>
    <w:rsid w:val="006E59F3"/>
    <w:rsid w:val="006E5A26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1AA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3C0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40A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5DA"/>
    <w:rsid w:val="007116C7"/>
    <w:rsid w:val="00711EE4"/>
    <w:rsid w:val="00712038"/>
    <w:rsid w:val="007126C6"/>
    <w:rsid w:val="00712725"/>
    <w:rsid w:val="00712B2F"/>
    <w:rsid w:val="00713123"/>
    <w:rsid w:val="00713184"/>
    <w:rsid w:val="00713A24"/>
    <w:rsid w:val="00713B22"/>
    <w:rsid w:val="00713FBE"/>
    <w:rsid w:val="007151DA"/>
    <w:rsid w:val="0071536E"/>
    <w:rsid w:val="007153B3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998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828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48B"/>
    <w:rsid w:val="00725889"/>
    <w:rsid w:val="00725D6F"/>
    <w:rsid w:val="00725ED3"/>
    <w:rsid w:val="00725FCC"/>
    <w:rsid w:val="00726053"/>
    <w:rsid w:val="00726C27"/>
    <w:rsid w:val="00726CD3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BC5"/>
    <w:rsid w:val="00730C1E"/>
    <w:rsid w:val="00730DB0"/>
    <w:rsid w:val="00730E6A"/>
    <w:rsid w:val="0073116B"/>
    <w:rsid w:val="0073124D"/>
    <w:rsid w:val="00731415"/>
    <w:rsid w:val="0073169D"/>
    <w:rsid w:val="00731A93"/>
    <w:rsid w:val="00732146"/>
    <w:rsid w:val="00732659"/>
    <w:rsid w:val="00732680"/>
    <w:rsid w:val="00732963"/>
    <w:rsid w:val="00732B97"/>
    <w:rsid w:val="00732D6E"/>
    <w:rsid w:val="00732FC2"/>
    <w:rsid w:val="007330DA"/>
    <w:rsid w:val="00733113"/>
    <w:rsid w:val="0073337D"/>
    <w:rsid w:val="007334BD"/>
    <w:rsid w:val="007334DB"/>
    <w:rsid w:val="007337FB"/>
    <w:rsid w:val="00733C0E"/>
    <w:rsid w:val="0073427C"/>
    <w:rsid w:val="007348B5"/>
    <w:rsid w:val="00734988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0E8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699"/>
    <w:rsid w:val="00746A63"/>
    <w:rsid w:val="00746BFF"/>
    <w:rsid w:val="00746EED"/>
    <w:rsid w:val="0074702D"/>
    <w:rsid w:val="00747205"/>
    <w:rsid w:val="00747865"/>
    <w:rsid w:val="007478FB"/>
    <w:rsid w:val="00747EEA"/>
    <w:rsid w:val="00747FFD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1B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DB6"/>
    <w:rsid w:val="00753F82"/>
    <w:rsid w:val="00755060"/>
    <w:rsid w:val="00755D75"/>
    <w:rsid w:val="00755DF4"/>
    <w:rsid w:val="00755EA8"/>
    <w:rsid w:val="007568B0"/>
    <w:rsid w:val="0075693F"/>
    <w:rsid w:val="00756E01"/>
    <w:rsid w:val="00756F95"/>
    <w:rsid w:val="00757044"/>
    <w:rsid w:val="00757334"/>
    <w:rsid w:val="00757350"/>
    <w:rsid w:val="00757F0C"/>
    <w:rsid w:val="007603A2"/>
    <w:rsid w:val="00760504"/>
    <w:rsid w:val="0076085E"/>
    <w:rsid w:val="00760B3C"/>
    <w:rsid w:val="00760D40"/>
    <w:rsid w:val="00760D8E"/>
    <w:rsid w:val="00760DC7"/>
    <w:rsid w:val="007613E6"/>
    <w:rsid w:val="00761735"/>
    <w:rsid w:val="00761758"/>
    <w:rsid w:val="00761BB7"/>
    <w:rsid w:val="0076239F"/>
    <w:rsid w:val="00762482"/>
    <w:rsid w:val="00762570"/>
    <w:rsid w:val="00762618"/>
    <w:rsid w:val="00762710"/>
    <w:rsid w:val="00762716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99"/>
    <w:rsid w:val="00766818"/>
    <w:rsid w:val="0076684E"/>
    <w:rsid w:val="00766917"/>
    <w:rsid w:val="00767455"/>
    <w:rsid w:val="00767BC9"/>
    <w:rsid w:val="00767F17"/>
    <w:rsid w:val="00770181"/>
    <w:rsid w:val="007703A5"/>
    <w:rsid w:val="00770CAF"/>
    <w:rsid w:val="00770E52"/>
    <w:rsid w:val="00770F44"/>
    <w:rsid w:val="0077109F"/>
    <w:rsid w:val="007712F3"/>
    <w:rsid w:val="0077132F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2FDF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6CF"/>
    <w:rsid w:val="007879FF"/>
    <w:rsid w:val="00787AD4"/>
    <w:rsid w:val="00787B40"/>
    <w:rsid w:val="00790A0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0A0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38DF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7C2"/>
    <w:rsid w:val="007A5DA6"/>
    <w:rsid w:val="007A5F7C"/>
    <w:rsid w:val="007A64B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0D7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49E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53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5F4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5FF"/>
    <w:rsid w:val="007D4707"/>
    <w:rsid w:val="007D47E7"/>
    <w:rsid w:val="007D49FF"/>
    <w:rsid w:val="007D525D"/>
    <w:rsid w:val="007D52BB"/>
    <w:rsid w:val="007D5324"/>
    <w:rsid w:val="007D5A2C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AD5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C7F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AF6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4F1"/>
    <w:rsid w:val="0080256B"/>
    <w:rsid w:val="008028A4"/>
    <w:rsid w:val="00802A39"/>
    <w:rsid w:val="00802B95"/>
    <w:rsid w:val="00802C50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4E46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EA1"/>
    <w:rsid w:val="008101F5"/>
    <w:rsid w:val="008102FB"/>
    <w:rsid w:val="0081056C"/>
    <w:rsid w:val="008106B1"/>
    <w:rsid w:val="00810BE3"/>
    <w:rsid w:val="00810C0E"/>
    <w:rsid w:val="00810F0E"/>
    <w:rsid w:val="00811345"/>
    <w:rsid w:val="00811538"/>
    <w:rsid w:val="008118E9"/>
    <w:rsid w:val="00811C61"/>
    <w:rsid w:val="00812834"/>
    <w:rsid w:val="00812DFF"/>
    <w:rsid w:val="00812ED0"/>
    <w:rsid w:val="0081306A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126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9"/>
    <w:rsid w:val="008260EA"/>
    <w:rsid w:val="0082655E"/>
    <w:rsid w:val="0082690B"/>
    <w:rsid w:val="00826F33"/>
    <w:rsid w:val="008279FA"/>
    <w:rsid w:val="00827B5D"/>
    <w:rsid w:val="00830340"/>
    <w:rsid w:val="00830849"/>
    <w:rsid w:val="00830929"/>
    <w:rsid w:val="00830D78"/>
    <w:rsid w:val="00830FCD"/>
    <w:rsid w:val="008315D0"/>
    <w:rsid w:val="00831DAC"/>
    <w:rsid w:val="00831FAF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45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1DA"/>
    <w:rsid w:val="008362C4"/>
    <w:rsid w:val="0083630C"/>
    <w:rsid w:val="00836535"/>
    <w:rsid w:val="00836554"/>
    <w:rsid w:val="0083664C"/>
    <w:rsid w:val="00836795"/>
    <w:rsid w:val="008368B3"/>
    <w:rsid w:val="00836CAD"/>
    <w:rsid w:val="008372A1"/>
    <w:rsid w:val="00837488"/>
    <w:rsid w:val="008375F8"/>
    <w:rsid w:val="0083765D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5D5"/>
    <w:rsid w:val="008417D6"/>
    <w:rsid w:val="00841BCD"/>
    <w:rsid w:val="00841D95"/>
    <w:rsid w:val="00841F0F"/>
    <w:rsid w:val="008421A8"/>
    <w:rsid w:val="00842724"/>
    <w:rsid w:val="00842766"/>
    <w:rsid w:val="00842893"/>
    <w:rsid w:val="008429BC"/>
    <w:rsid w:val="00842B18"/>
    <w:rsid w:val="00842B39"/>
    <w:rsid w:val="008431A2"/>
    <w:rsid w:val="00843537"/>
    <w:rsid w:val="00843656"/>
    <w:rsid w:val="00843AA5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4F8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AE2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733"/>
    <w:rsid w:val="0087491B"/>
    <w:rsid w:val="00874A47"/>
    <w:rsid w:val="008758A1"/>
    <w:rsid w:val="00875AA6"/>
    <w:rsid w:val="00875E37"/>
    <w:rsid w:val="008768CA"/>
    <w:rsid w:val="00876F9E"/>
    <w:rsid w:val="008770D5"/>
    <w:rsid w:val="008771CC"/>
    <w:rsid w:val="008772D0"/>
    <w:rsid w:val="008773FA"/>
    <w:rsid w:val="00877884"/>
    <w:rsid w:val="00877B5D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622F"/>
    <w:rsid w:val="008874E0"/>
    <w:rsid w:val="00887637"/>
    <w:rsid w:val="00887801"/>
    <w:rsid w:val="00887F85"/>
    <w:rsid w:val="00890426"/>
    <w:rsid w:val="0089042B"/>
    <w:rsid w:val="0089042C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3A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EE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294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36C"/>
    <w:rsid w:val="008D1525"/>
    <w:rsid w:val="008D1774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FEC"/>
    <w:rsid w:val="008E00DC"/>
    <w:rsid w:val="008E017E"/>
    <w:rsid w:val="008E04AB"/>
    <w:rsid w:val="008E05B8"/>
    <w:rsid w:val="008E07BC"/>
    <w:rsid w:val="008E09BA"/>
    <w:rsid w:val="008E0EAE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3C5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FA3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8B4"/>
    <w:rsid w:val="00906C2E"/>
    <w:rsid w:val="00906DA6"/>
    <w:rsid w:val="00906E84"/>
    <w:rsid w:val="00907069"/>
    <w:rsid w:val="009101B7"/>
    <w:rsid w:val="00910217"/>
    <w:rsid w:val="00910395"/>
    <w:rsid w:val="00910745"/>
    <w:rsid w:val="0091081F"/>
    <w:rsid w:val="00910A4C"/>
    <w:rsid w:val="00910AD8"/>
    <w:rsid w:val="00910AE7"/>
    <w:rsid w:val="00911009"/>
    <w:rsid w:val="00911168"/>
    <w:rsid w:val="009115E2"/>
    <w:rsid w:val="00911804"/>
    <w:rsid w:val="00911CAA"/>
    <w:rsid w:val="009120F9"/>
    <w:rsid w:val="00912266"/>
    <w:rsid w:val="009122D6"/>
    <w:rsid w:val="00912D99"/>
    <w:rsid w:val="0091339D"/>
    <w:rsid w:val="0091348E"/>
    <w:rsid w:val="009135BD"/>
    <w:rsid w:val="009137FF"/>
    <w:rsid w:val="009138DB"/>
    <w:rsid w:val="009139F4"/>
    <w:rsid w:val="00914145"/>
    <w:rsid w:val="009144AF"/>
    <w:rsid w:val="0091463E"/>
    <w:rsid w:val="009147AE"/>
    <w:rsid w:val="009148DE"/>
    <w:rsid w:val="00914B5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C92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6B2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8A"/>
    <w:rsid w:val="00931FBB"/>
    <w:rsid w:val="0093227C"/>
    <w:rsid w:val="0093228A"/>
    <w:rsid w:val="009324D1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4A2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147"/>
    <w:rsid w:val="00947237"/>
    <w:rsid w:val="0094786D"/>
    <w:rsid w:val="00947961"/>
    <w:rsid w:val="00947C23"/>
    <w:rsid w:val="00947DD3"/>
    <w:rsid w:val="00947E19"/>
    <w:rsid w:val="00947FDF"/>
    <w:rsid w:val="009502B7"/>
    <w:rsid w:val="0095046B"/>
    <w:rsid w:val="009504BC"/>
    <w:rsid w:val="009508B2"/>
    <w:rsid w:val="009508DC"/>
    <w:rsid w:val="0095097C"/>
    <w:rsid w:val="00950B09"/>
    <w:rsid w:val="00950C68"/>
    <w:rsid w:val="00950D33"/>
    <w:rsid w:val="009518BC"/>
    <w:rsid w:val="009519AB"/>
    <w:rsid w:val="00951A3F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EF6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95C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67A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01F"/>
    <w:rsid w:val="00973189"/>
    <w:rsid w:val="00973A2D"/>
    <w:rsid w:val="00973DED"/>
    <w:rsid w:val="00974BE5"/>
    <w:rsid w:val="0097507C"/>
    <w:rsid w:val="00975115"/>
    <w:rsid w:val="00975270"/>
    <w:rsid w:val="00975D00"/>
    <w:rsid w:val="00975E77"/>
    <w:rsid w:val="009769A4"/>
    <w:rsid w:val="00976ABD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26"/>
    <w:rsid w:val="00993D6B"/>
    <w:rsid w:val="0099455B"/>
    <w:rsid w:val="00994603"/>
    <w:rsid w:val="00994E86"/>
    <w:rsid w:val="00995947"/>
    <w:rsid w:val="00995962"/>
    <w:rsid w:val="00995C13"/>
    <w:rsid w:val="00995F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06A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010"/>
    <w:rsid w:val="009A24DB"/>
    <w:rsid w:val="009A2678"/>
    <w:rsid w:val="009A267C"/>
    <w:rsid w:val="009A2DD1"/>
    <w:rsid w:val="009A3261"/>
    <w:rsid w:val="009A32B6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461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74F"/>
    <w:rsid w:val="009C68D4"/>
    <w:rsid w:val="009C6BA2"/>
    <w:rsid w:val="009C7017"/>
    <w:rsid w:val="009C70E7"/>
    <w:rsid w:val="009C724A"/>
    <w:rsid w:val="009C7385"/>
    <w:rsid w:val="009C79C4"/>
    <w:rsid w:val="009C7C48"/>
    <w:rsid w:val="009D062F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1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F18"/>
    <w:rsid w:val="009F00DF"/>
    <w:rsid w:val="009F05BB"/>
    <w:rsid w:val="009F088F"/>
    <w:rsid w:val="009F0B05"/>
    <w:rsid w:val="009F0DEE"/>
    <w:rsid w:val="009F0EB0"/>
    <w:rsid w:val="009F0F71"/>
    <w:rsid w:val="009F12D3"/>
    <w:rsid w:val="009F141E"/>
    <w:rsid w:val="009F14E7"/>
    <w:rsid w:val="009F1E7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CFD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1D8E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494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053"/>
    <w:rsid w:val="00A073C9"/>
    <w:rsid w:val="00A073E5"/>
    <w:rsid w:val="00A079B1"/>
    <w:rsid w:val="00A07BA4"/>
    <w:rsid w:val="00A10081"/>
    <w:rsid w:val="00A100E2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0B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7E5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17F85"/>
    <w:rsid w:val="00A202B4"/>
    <w:rsid w:val="00A205C6"/>
    <w:rsid w:val="00A20E10"/>
    <w:rsid w:val="00A210ED"/>
    <w:rsid w:val="00A21604"/>
    <w:rsid w:val="00A21C0F"/>
    <w:rsid w:val="00A21D78"/>
    <w:rsid w:val="00A21EC5"/>
    <w:rsid w:val="00A22159"/>
    <w:rsid w:val="00A222D9"/>
    <w:rsid w:val="00A22E61"/>
    <w:rsid w:val="00A22EAF"/>
    <w:rsid w:val="00A22F8E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DCC"/>
    <w:rsid w:val="00A26C0D"/>
    <w:rsid w:val="00A26CCC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A6B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9A0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FE8"/>
    <w:rsid w:val="00A54018"/>
    <w:rsid w:val="00A54184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9C9"/>
    <w:rsid w:val="00A63B3A"/>
    <w:rsid w:val="00A63C90"/>
    <w:rsid w:val="00A63DD5"/>
    <w:rsid w:val="00A6435B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27D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0F"/>
    <w:rsid w:val="00A7344D"/>
    <w:rsid w:val="00A73AF8"/>
    <w:rsid w:val="00A73CBD"/>
    <w:rsid w:val="00A740A9"/>
    <w:rsid w:val="00A7412A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C7"/>
    <w:rsid w:val="00A856E0"/>
    <w:rsid w:val="00A856E3"/>
    <w:rsid w:val="00A85D0E"/>
    <w:rsid w:val="00A85D44"/>
    <w:rsid w:val="00A86108"/>
    <w:rsid w:val="00A862D2"/>
    <w:rsid w:val="00A865C7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1C7"/>
    <w:rsid w:val="00A90934"/>
    <w:rsid w:val="00A910B7"/>
    <w:rsid w:val="00A91316"/>
    <w:rsid w:val="00A913B4"/>
    <w:rsid w:val="00A91791"/>
    <w:rsid w:val="00A91A78"/>
    <w:rsid w:val="00A91E08"/>
    <w:rsid w:val="00A91E8C"/>
    <w:rsid w:val="00A92212"/>
    <w:rsid w:val="00A9289F"/>
    <w:rsid w:val="00A92B3E"/>
    <w:rsid w:val="00A92EC3"/>
    <w:rsid w:val="00A938BB"/>
    <w:rsid w:val="00A940A7"/>
    <w:rsid w:val="00A947E5"/>
    <w:rsid w:val="00A94F2A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6CC"/>
    <w:rsid w:val="00AA694E"/>
    <w:rsid w:val="00AA6A0E"/>
    <w:rsid w:val="00AA6D6C"/>
    <w:rsid w:val="00AA7971"/>
    <w:rsid w:val="00AA7AE5"/>
    <w:rsid w:val="00AA7AE7"/>
    <w:rsid w:val="00AA7B65"/>
    <w:rsid w:val="00AB010D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7D5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51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69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DF5"/>
    <w:rsid w:val="00AD7E03"/>
    <w:rsid w:val="00AE078B"/>
    <w:rsid w:val="00AE07F4"/>
    <w:rsid w:val="00AE0A2C"/>
    <w:rsid w:val="00AE0AF2"/>
    <w:rsid w:val="00AE0B12"/>
    <w:rsid w:val="00AE0B27"/>
    <w:rsid w:val="00AE0C08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3FC2"/>
    <w:rsid w:val="00AE4470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46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107"/>
    <w:rsid w:val="00B023D5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69D"/>
    <w:rsid w:val="00B04F8D"/>
    <w:rsid w:val="00B05005"/>
    <w:rsid w:val="00B05643"/>
    <w:rsid w:val="00B0571A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C6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4B7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FD"/>
    <w:rsid w:val="00B25E66"/>
    <w:rsid w:val="00B26CA8"/>
    <w:rsid w:val="00B26E0E"/>
    <w:rsid w:val="00B275C0"/>
    <w:rsid w:val="00B275FB"/>
    <w:rsid w:val="00B27901"/>
    <w:rsid w:val="00B27A76"/>
    <w:rsid w:val="00B27BAF"/>
    <w:rsid w:val="00B309F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0B3"/>
    <w:rsid w:val="00B37146"/>
    <w:rsid w:val="00B3731A"/>
    <w:rsid w:val="00B37A94"/>
    <w:rsid w:val="00B37C7B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3F25"/>
    <w:rsid w:val="00B4448A"/>
    <w:rsid w:val="00B4455E"/>
    <w:rsid w:val="00B44D03"/>
    <w:rsid w:val="00B45084"/>
    <w:rsid w:val="00B451AE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40F"/>
    <w:rsid w:val="00B635F0"/>
    <w:rsid w:val="00B63C3D"/>
    <w:rsid w:val="00B63F36"/>
    <w:rsid w:val="00B6406A"/>
    <w:rsid w:val="00B644E7"/>
    <w:rsid w:val="00B64AD0"/>
    <w:rsid w:val="00B6517A"/>
    <w:rsid w:val="00B65228"/>
    <w:rsid w:val="00B656FE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74F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675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4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25CE"/>
    <w:rsid w:val="00B93140"/>
    <w:rsid w:val="00B932C9"/>
    <w:rsid w:val="00B9338B"/>
    <w:rsid w:val="00B936EF"/>
    <w:rsid w:val="00B93F62"/>
    <w:rsid w:val="00B9400B"/>
    <w:rsid w:val="00B942C8"/>
    <w:rsid w:val="00B9450B"/>
    <w:rsid w:val="00B945E6"/>
    <w:rsid w:val="00B94601"/>
    <w:rsid w:val="00B9466E"/>
    <w:rsid w:val="00B9469A"/>
    <w:rsid w:val="00B948CD"/>
    <w:rsid w:val="00B949E3"/>
    <w:rsid w:val="00B94D7F"/>
    <w:rsid w:val="00B95035"/>
    <w:rsid w:val="00B952C0"/>
    <w:rsid w:val="00B9548B"/>
    <w:rsid w:val="00B955FD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51"/>
    <w:rsid w:val="00BA48A6"/>
    <w:rsid w:val="00BA48F7"/>
    <w:rsid w:val="00BA4B5A"/>
    <w:rsid w:val="00BA4FEE"/>
    <w:rsid w:val="00BA51D9"/>
    <w:rsid w:val="00BA578E"/>
    <w:rsid w:val="00BA5A67"/>
    <w:rsid w:val="00BA5F6F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B4"/>
    <w:rsid w:val="00BB0756"/>
    <w:rsid w:val="00BB09BA"/>
    <w:rsid w:val="00BB0CCC"/>
    <w:rsid w:val="00BB1335"/>
    <w:rsid w:val="00BB1623"/>
    <w:rsid w:val="00BB1D7F"/>
    <w:rsid w:val="00BB1ED0"/>
    <w:rsid w:val="00BB1FB5"/>
    <w:rsid w:val="00BB20BF"/>
    <w:rsid w:val="00BB2119"/>
    <w:rsid w:val="00BB2A5A"/>
    <w:rsid w:val="00BB37BB"/>
    <w:rsid w:val="00BB3BAE"/>
    <w:rsid w:val="00BB3E45"/>
    <w:rsid w:val="00BB3ED4"/>
    <w:rsid w:val="00BB3F90"/>
    <w:rsid w:val="00BB4B6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36F"/>
    <w:rsid w:val="00BB7644"/>
    <w:rsid w:val="00BB7950"/>
    <w:rsid w:val="00BB7B09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826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3D26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625"/>
    <w:rsid w:val="00BE7C2E"/>
    <w:rsid w:val="00BE7E70"/>
    <w:rsid w:val="00BF007C"/>
    <w:rsid w:val="00BF01EE"/>
    <w:rsid w:val="00BF01F1"/>
    <w:rsid w:val="00BF03EB"/>
    <w:rsid w:val="00BF04D6"/>
    <w:rsid w:val="00BF06DF"/>
    <w:rsid w:val="00BF17C6"/>
    <w:rsid w:val="00BF1977"/>
    <w:rsid w:val="00BF1A50"/>
    <w:rsid w:val="00BF1ABA"/>
    <w:rsid w:val="00BF1C27"/>
    <w:rsid w:val="00BF1C99"/>
    <w:rsid w:val="00BF1D3C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AA"/>
    <w:rsid w:val="00C1178E"/>
    <w:rsid w:val="00C11A14"/>
    <w:rsid w:val="00C11B59"/>
    <w:rsid w:val="00C11EA6"/>
    <w:rsid w:val="00C1268B"/>
    <w:rsid w:val="00C12C88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232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834"/>
    <w:rsid w:val="00C21922"/>
    <w:rsid w:val="00C219B0"/>
    <w:rsid w:val="00C2209C"/>
    <w:rsid w:val="00C229AC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8D8"/>
    <w:rsid w:val="00C25F2D"/>
    <w:rsid w:val="00C26013"/>
    <w:rsid w:val="00C26039"/>
    <w:rsid w:val="00C260AA"/>
    <w:rsid w:val="00C261BF"/>
    <w:rsid w:val="00C266AA"/>
    <w:rsid w:val="00C26872"/>
    <w:rsid w:val="00C26A7E"/>
    <w:rsid w:val="00C2738D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804"/>
    <w:rsid w:val="00C33C16"/>
    <w:rsid w:val="00C3407B"/>
    <w:rsid w:val="00C346DD"/>
    <w:rsid w:val="00C34F05"/>
    <w:rsid w:val="00C35282"/>
    <w:rsid w:val="00C35FD7"/>
    <w:rsid w:val="00C362F9"/>
    <w:rsid w:val="00C36646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B81"/>
    <w:rsid w:val="00C44C0D"/>
    <w:rsid w:val="00C44D1B"/>
    <w:rsid w:val="00C44F38"/>
    <w:rsid w:val="00C450E0"/>
    <w:rsid w:val="00C45231"/>
    <w:rsid w:val="00C452D0"/>
    <w:rsid w:val="00C457C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B90"/>
    <w:rsid w:val="00C51D07"/>
    <w:rsid w:val="00C51E65"/>
    <w:rsid w:val="00C51F4C"/>
    <w:rsid w:val="00C52ADD"/>
    <w:rsid w:val="00C52D20"/>
    <w:rsid w:val="00C52F4B"/>
    <w:rsid w:val="00C53007"/>
    <w:rsid w:val="00C53593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468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CD6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B9"/>
    <w:rsid w:val="00C92A69"/>
    <w:rsid w:val="00C92C93"/>
    <w:rsid w:val="00C92DEA"/>
    <w:rsid w:val="00C931B9"/>
    <w:rsid w:val="00C931CD"/>
    <w:rsid w:val="00C935BB"/>
    <w:rsid w:val="00C93721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787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96A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9F4"/>
    <w:rsid w:val="00CB1A9C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9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D7A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0C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702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3E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5A09"/>
    <w:rsid w:val="00CE5AB9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8A2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4EF0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44E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0D5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69E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6C67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36"/>
    <w:rsid w:val="00D224EC"/>
    <w:rsid w:val="00D2290B"/>
    <w:rsid w:val="00D229F8"/>
    <w:rsid w:val="00D22B93"/>
    <w:rsid w:val="00D22E2E"/>
    <w:rsid w:val="00D232DC"/>
    <w:rsid w:val="00D238CF"/>
    <w:rsid w:val="00D2398B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B4E"/>
    <w:rsid w:val="00D25104"/>
    <w:rsid w:val="00D25347"/>
    <w:rsid w:val="00D25421"/>
    <w:rsid w:val="00D25473"/>
    <w:rsid w:val="00D25A50"/>
    <w:rsid w:val="00D25ABA"/>
    <w:rsid w:val="00D261F3"/>
    <w:rsid w:val="00D26AA8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72A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AA6"/>
    <w:rsid w:val="00D35C2C"/>
    <w:rsid w:val="00D35CA3"/>
    <w:rsid w:val="00D35D4A"/>
    <w:rsid w:val="00D35E69"/>
    <w:rsid w:val="00D36825"/>
    <w:rsid w:val="00D36A07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0EB"/>
    <w:rsid w:val="00D415A2"/>
    <w:rsid w:val="00D41C4E"/>
    <w:rsid w:val="00D421E0"/>
    <w:rsid w:val="00D4309D"/>
    <w:rsid w:val="00D43131"/>
    <w:rsid w:val="00D43E0D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49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DC"/>
    <w:rsid w:val="00D51487"/>
    <w:rsid w:val="00D51AE0"/>
    <w:rsid w:val="00D51D1A"/>
    <w:rsid w:val="00D51FC9"/>
    <w:rsid w:val="00D52415"/>
    <w:rsid w:val="00D5282B"/>
    <w:rsid w:val="00D53373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7E4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3BA7"/>
    <w:rsid w:val="00D64201"/>
    <w:rsid w:val="00D649D6"/>
    <w:rsid w:val="00D651BE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0B30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3D13"/>
    <w:rsid w:val="00D74250"/>
    <w:rsid w:val="00D74479"/>
    <w:rsid w:val="00D74962"/>
    <w:rsid w:val="00D749A0"/>
    <w:rsid w:val="00D74A5B"/>
    <w:rsid w:val="00D74BB1"/>
    <w:rsid w:val="00D74D5C"/>
    <w:rsid w:val="00D74E22"/>
    <w:rsid w:val="00D74F91"/>
    <w:rsid w:val="00D75442"/>
    <w:rsid w:val="00D754ED"/>
    <w:rsid w:val="00D7552F"/>
    <w:rsid w:val="00D755EB"/>
    <w:rsid w:val="00D75C17"/>
    <w:rsid w:val="00D760A4"/>
    <w:rsid w:val="00D7651B"/>
    <w:rsid w:val="00D7680F"/>
    <w:rsid w:val="00D76C68"/>
    <w:rsid w:val="00D76C92"/>
    <w:rsid w:val="00D76EB8"/>
    <w:rsid w:val="00D770EC"/>
    <w:rsid w:val="00D7729D"/>
    <w:rsid w:val="00D77392"/>
    <w:rsid w:val="00D77BFB"/>
    <w:rsid w:val="00D77C5D"/>
    <w:rsid w:val="00D80532"/>
    <w:rsid w:val="00D807B3"/>
    <w:rsid w:val="00D8091B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9F2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AD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EB0"/>
    <w:rsid w:val="00D95F10"/>
    <w:rsid w:val="00D961B3"/>
    <w:rsid w:val="00D962EE"/>
    <w:rsid w:val="00D96687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35A"/>
    <w:rsid w:val="00DA06B2"/>
    <w:rsid w:val="00DA0B6A"/>
    <w:rsid w:val="00DA0BBE"/>
    <w:rsid w:val="00DA0EBA"/>
    <w:rsid w:val="00DA1401"/>
    <w:rsid w:val="00DA147E"/>
    <w:rsid w:val="00DA15B7"/>
    <w:rsid w:val="00DA17A0"/>
    <w:rsid w:val="00DA186D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3B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3950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9D0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A69"/>
    <w:rsid w:val="00DC5CFE"/>
    <w:rsid w:val="00DC6051"/>
    <w:rsid w:val="00DC6455"/>
    <w:rsid w:val="00DC6B2A"/>
    <w:rsid w:val="00DC6E0F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7FF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DF"/>
    <w:rsid w:val="00DE34CF"/>
    <w:rsid w:val="00DE3824"/>
    <w:rsid w:val="00DE3BBB"/>
    <w:rsid w:val="00DE3C49"/>
    <w:rsid w:val="00DE4160"/>
    <w:rsid w:val="00DE4182"/>
    <w:rsid w:val="00DE42E7"/>
    <w:rsid w:val="00DE4E4B"/>
    <w:rsid w:val="00DE50F8"/>
    <w:rsid w:val="00DE5341"/>
    <w:rsid w:val="00DE53CF"/>
    <w:rsid w:val="00DE53F0"/>
    <w:rsid w:val="00DE53FB"/>
    <w:rsid w:val="00DE577F"/>
    <w:rsid w:val="00DE5C3C"/>
    <w:rsid w:val="00DE5D13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42F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F5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DD8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877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06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21E"/>
    <w:rsid w:val="00E304FA"/>
    <w:rsid w:val="00E30666"/>
    <w:rsid w:val="00E30750"/>
    <w:rsid w:val="00E30D58"/>
    <w:rsid w:val="00E30FFC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E8C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D11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2F"/>
    <w:rsid w:val="00E46778"/>
    <w:rsid w:val="00E46961"/>
    <w:rsid w:val="00E46B79"/>
    <w:rsid w:val="00E47C97"/>
    <w:rsid w:val="00E501D6"/>
    <w:rsid w:val="00E50322"/>
    <w:rsid w:val="00E503CA"/>
    <w:rsid w:val="00E509FF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066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E56"/>
    <w:rsid w:val="00E541E0"/>
    <w:rsid w:val="00E54809"/>
    <w:rsid w:val="00E54B44"/>
    <w:rsid w:val="00E54B7A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816"/>
    <w:rsid w:val="00E638F1"/>
    <w:rsid w:val="00E63AF4"/>
    <w:rsid w:val="00E63B43"/>
    <w:rsid w:val="00E63C49"/>
    <w:rsid w:val="00E63CB2"/>
    <w:rsid w:val="00E63D5D"/>
    <w:rsid w:val="00E64DDF"/>
    <w:rsid w:val="00E6516C"/>
    <w:rsid w:val="00E6551E"/>
    <w:rsid w:val="00E655F3"/>
    <w:rsid w:val="00E657C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053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98B"/>
    <w:rsid w:val="00E7417A"/>
    <w:rsid w:val="00E74225"/>
    <w:rsid w:val="00E742B8"/>
    <w:rsid w:val="00E74751"/>
    <w:rsid w:val="00E75029"/>
    <w:rsid w:val="00E75205"/>
    <w:rsid w:val="00E7553F"/>
    <w:rsid w:val="00E75A4B"/>
    <w:rsid w:val="00E75D79"/>
    <w:rsid w:val="00E7611C"/>
    <w:rsid w:val="00E76534"/>
    <w:rsid w:val="00E7662E"/>
    <w:rsid w:val="00E76C12"/>
    <w:rsid w:val="00E770B3"/>
    <w:rsid w:val="00E77352"/>
    <w:rsid w:val="00E77645"/>
    <w:rsid w:val="00E77EF0"/>
    <w:rsid w:val="00E80570"/>
    <w:rsid w:val="00E80C5C"/>
    <w:rsid w:val="00E81201"/>
    <w:rsid w:val="00E81433"/>
    <w:rsid w:val="00E819F5"/>
    <w:rsid w:val="00E81E8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1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BCF"/>
    <w:rsid w:val="00E85FFC"/>
    <w:rsid w:val="00E86377"/>
    <w:rsid w:val="00E8641B"/>
    <w:rsid w:val="00E86E87"/>
    <w:rsid w:val="00E872A6"/>
    <w:rsid w:val="00E87504"/>
    <w:rsid w:val="00E87875"/>
    <w:rsid w:val="00E87F08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B80"/>
    <w:rsid w:val="00EA1F7F"/>
    <w:rsid w:val="00EA2760"/>
    <w:rsid w:val="00EA2B87"/>
    <w:rsid w:val="00EA2B90"/>
    <w:rsid w:val="00EA2D7B"/>
    <w:rsid w:val="00EA2F8E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2A5"/>
    <w:rsid w:val="00EB433E"/>
    <w:rsid w:val="00EB4CDE"/>
    <w:rsid w:val="00EB4F68"/>
    <w:rsid w:val="00EB5475"/>
    <w:rsid w:val="00EB559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759"/>
    <w:rsid w:val="00EC3A7F"/>
    <w:rsid w:val="00EC461E"/>
    <w:rsid w:val="00EC4634"/>
    <w:rsid w:val="00EC4A18"/>
    <w:rsid w:val="00EC4A25"/>
    <w:rsid w:val="00EC4C7F"/>
    <w:rsid w:val="00EC4D34"/>
    <w:rsid w:val="00EC4EC2"/>
    <w:rsid w:val="00EC4FE7"/>
    <w:rsid w:val="00EC574E"/>
    <w:rsid w:val="00EC57B9"/>
    <w:rsid w:val="00EC57E1"/>
    <w:rsid w:val="00EC61B4"/>
    <w:rsid w:val="00EC69AD"/>
    <w:rsid w:val="00EC6BC8"/>
    <w:rsid w:val="00EC6C08"/>
    <w:rsid w:val="00EC6CDC"/>
    <w:rsid w:val="00EC6DA8"/>
    <w:rsid w:val="00EC6E1B"/>
    <w:rsid w:val="00EC6F9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5D8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2CC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79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211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5BF"/>
    <w:rsid w:val="00EF3687"/>
    <w:rsid w:val="00EF37E7"/>
    <w:rsid w:val="00EF464A"/>
    <w:rsid w:val="00EF4820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AF1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C23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0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2F9"/>
    <w:rsid w:val="00F13698"/>
    <w:rsid w:val="00F1391E"/>
    <w:rsid w:val="00F13C82"/>
    <w:rsid w:val="00F13D3F"/>
    <w:rsid w:val="00F14421"/>
    <w:rsid w:val="00F1449C"/>
    <w:rsid w:val="00F14802"/>
    <w:rsid w:val="00F14847"/>
    <w:rsid w:val="00F148DD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171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9C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3F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D1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3F2E"/>
    <w:rsid w:val="00F340F7"/>
    <w:rsid w:val="00F347BC"/>
    <w:rsid w:val="00F353BB"/>
    <w:rsid w:val="00F354A2"/>
    <w:rsid w:val="00F35584"/>
    <w:rsid w:val="00F3632C"/>
    <w:rsid w:val="00F363AB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2F0"/>
    <w:rsid w:val="00F42710"/>
    <w:rsid w:val="00F4296A"/>
    <w:rsid w:val="00F43846"/>
    <w:rsid w:val="00F43C6B"/>
    <w:rsid w:val="00F43D0B"/>
    <w:rsid w:val="00F442A9"/>
    <w:rsid w:val="00F44447"/>
    <w:rsid w:val="00F4455D"/>
    <w:rsid w:val="00F44768"/>
    <w:rsid w:val="00F447E9"/>
    <w:rsid w:val="00F44E0A"/>
    <w:rsid w:val="00F44EB2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84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591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B6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B35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EF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11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64B"/>
    <w:rsid w:val="00F86816"/>
    <w:rsid w:val="00F87268"/>
    <w:rsid w:val="00F87AE6"/>
    <w:rsid w:val="00F87BE6"/>
    <w:rsid w:val="00F87D0A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8BB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AF8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6C4"/>
    <w:rsid w:val="00F97D30"/>
    <w:rsid w:val="00FA0237"/>
    <w:rsid w:val="00FA0341"/>
    <w:rsid w:val="00FA04DC"/>
    <w:rsid w:val="00FA05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910"/>
    <w:rsid w:val="00FA4988"/>
    <w:rsid w:val="00FA4E7D"/>
    <w:rsid w:val="00FA50FF"/>
    <w:rsid w:val="00FA54A1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B0C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B51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0C64"/>
    <w:rsid w:val="00FD0E0E"/>
    <w:rsid w:val="00FD0F6E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1CF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B2D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F9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362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31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430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655E39"/>
    <w:rPr>
      <w:rFonts w:eastAsia="Times New Roman"/>
      <w:sz w:val="24"/>
      <w:szCs w:val="24"/>
      <w:lang w:val="en-IN" w:eastAsia="en-IN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aliases w:val="h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uiPriority w:val="99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uiPriority w:val="99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FP">
    <w:name w:val="FP"/>
    <w:basedOn w:val="a"/>
    <w:rsid w:val="000F3B4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qFormat/>
    <w:rsid w:val="00394471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character" w:customStyle="1" w:styleId="Char3">
    <w:name w:val="메모 텍스트 Char"/>
    <w:basedOn w:val="a0"/>
    <w:link w:val="ae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qFormat/>
    <w:rsid w:val="00A101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lang w:val="en-GB"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link w:val="3GPPHeaderChar"/>
    <w:rsid w:val="00946C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Cs w:val="20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spacing w:before="40"/>
    </w:pPr>
    <w:rPr>
      <w:rFonts w:ascii="Arial" w:eastAsia="MS Mincho" w:hAnsi="Arial"/>
      <w:i/>
      <w:noProof/>
      <w:sz w:val="18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0">
    <w:name w:val="agreement"/>
    <w:basedOn w:val="a"/>
    <w:rsid w:val="006E3E75"/>
    <w:pPr>
      <w:spacing w:before="100" w:beforeAutospacing="1" w:after="100" w:afterAutospacing="1"/>
    </w:pPr>
  </w:style>
  <w:style w:type="paragraph" w:styleId="af4">
    <w:name w:val="caption"/>
    <w:basedOn w:val="a"/>
    <w:next w:val="a"/>
    <w:unhideWhenUsed/>
    <w:qFormat/>
    <w:rsid w:val="000334DA"/>
    <w:rPr>
      <w:b/>
      <w:bCs/>
      <w:sz w:val="20"/>
      <w:szCs w:val="20"/>
    </w:rPr>
  </w:style>
  <w:style w:type="character" w:customStyle="1" w:styleId="3GPPHeaderChar">
    <w:name w:val="3GPP_Header Char"/>
    <w:link w:val="3GPPHeader"/>
    <w:rsid w:val="00874733"/>
    <w:rPr>
      <w:rFonts w:ascii="Arial" w:eastAsia="Times New Roman" w:hAnsi="Arial"/>
      <w:b/>
      <w:sz w:val="24"/>
      <w:lang w:val="en-GB" w:eastAsia="zh-CN"/>
    </w:rPr>
  </w:style>
  <w:style w:type="character" w:customStyle="1" w:styleId="B2Car">
    <w:name w:val="B2 Car"/>
    <w:basedOn w:val="a0"/>
    <w:autoRedefine/>
    <w:qFormat/>
    <w:rsid w:val="00C929B9"/>
  </w:style>
  <w:style w:type="paragraph" w:customStyle="1" w:styleId="Doc-title">
    <w:name w:val="Doc-title"/>
    <w:basedOn w:val="a"/>
    <w:next w:val="Doc-text2"/>
    <w:link w:val="Doc-titleChar"/>
    <w:qFormat/>
    <w:rsid w:val="00F300D1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hAnsi="Arial"/>
      <w:noProof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F300D1"/>
    <w:rPr>
      <w:rFonts w:ascii="Arial" w:eastAsia="Times New Roman" w:hAnsi="Arial"/>
      <w:noProof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874989-9BF5-4B14-9865-43F8BFD2B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3842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손위평/이동통신표준Lab(SR)/삼성전자</cp:lastModifiedBy>
  <cp:revision>112</cp:revision>
  <cp:lastPrinted>2017-05-08T10:55:00Z</cp:lastPrinted>
  <dcterms:created xsi:type="dcterms:W3CDTF">2024-07-26T14:06:00Z</dcterms:created>
  <dcterms:modified xsi:type="dcterms:W3CDTF">2024-10-04T06:21:00Z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